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C54C501" w:rsidR="00F3016C" w:rsidRDefault="006D008F">
      <w:pPr>
        <w:pStyle w:val="Title"/>
      </w:pPr>
      <w:r>
        <w:t xml:space="preserve">Title of the </w:t>
      </w:r>
      <w:r w:rsidR="00142842">
        <w:t>Paper</w:t>
      </w:r>
    </w:p>
    <w:p w14:paraId="00000002" w14:textId="2E850015" w:rsidR="00F3016C" w:rsidRDefault="003C72E1">
      <w:pPr>
        <w:pBdr>
          <w:top w:val="nil"/>
          <w:left w:val="nil"/>
          <w:bottom w:val="nil"/>
          <w:right w:val="nil"/>
          <w:between w:val="nil"/>
        </w:pBdr>
        <w:jc w:val="center"/>
        <w:rPr>
          <w:i/>
          <w:color w:val="000000"/>
          <w:sz w:val="24"/>
          <w:szCs w:val="24"/>
        </w:rPr>
      </w:pPr>
      <w:r>
        <w:rPr>
          <w:i/>
          <w:color w:val="000000"/>
          <w:sz w:val="24"/>
          <w:szCs w:val="24"/>
        </w:rPr>
        <w:t>Full</w:t>
      </w:r>
      <w:r w:rsidR="00142842">
        <w:rPr>
          <w:i/>
          <w:color w:val="000000"/>
          <w:sz w:val="24"/>
          <w:szCs w:val="24"/>
        </w:rPr>
        <w:t xml:space="preserve"> Paper</w:t>
      </w:r>
      <w:r w:rsidR="00261B56">
        <w:rPr>
          <w:i/>
          <w:color w:val="000000"/>
          <w:sz w:val="24"/>
          <w:szCs w:val="24"/>
        </w:rPr>
        <w:t xml:space="preserve"> |</w:t>
      </w:r>
      <w:r w:rsidR="00142842">
        <w:rPr>
          <w:i/>
          <w:color w:val="000000"/>
          <w:sz w:val="24"/>
          <w:szCs w:val="24"/>
        </w:rPr>
        <w:t xml:space="preserve"> </w:t>
      </w:r>
      <w:r>
        <w:rPr>
          <w:i/>
          <w:color w:val="000000"/>
          <w:sz w:val="24"/>
          <w:szCs w:val="24"/>
        </w:rPr>
        <w:t>Short Paper</w:t>
      </w:r>
      <w:r w:rsidR="00142842">
        <w:rPr>
          <w:i/>
          <w:color w:val="000000"/>
          <w:sz w:val="24"/>
          <w:szCs w:val="24"/>
        </w:rPr>
        <w:t xml:space="preserve"> </w:t>
      </w:r>
      <w:r w:rsidR="00261B56" w:rsidRPr="00261B56">
        <w:rPr>
          <w:i/>
          <w:color w:val="EE0000"/>
          <w:sz w:val="24"/>
          <w:szCs w:val="24"/>
        </w:rPr>
        <w:t>(select one)</w:t>
      </w:r>
    </w:p>
    <w:p w14:paraId="2BF10CCF" w14:textId="7235057E" w:rsidR="006D008F" w:rsidRDefault="006D008F">
      <w:pPr>
        <w:pStyle w:val="Heading1"/>
      </w:pPr>
      <w:bookmarkStart w:id="0" w:name="_heading=h.gjdgxs" w:colFirst="0" w:colLast="0"/>
      <w:bookmarkEnd w:id="0"/>
      <w:r>
        <w:t>Abstract</w:t>
      </w:r>
    </w:p>
    <w:p w14:paraId="77DCCED1" w14:textId="77777777" w:rsidR="006D008F" w:rsidRPr="00AB4AFF" w:rsidRDefault="006D008F" w:rsidP="006D008F">
      <w:pPr>
        <w:pStyle w:val="Abstract"/>
        <w:rPr>
          <w:lang w:val="en-GB"/>
        </w:rPr>
      </w:pPr>
      <w:r w:rsidRPr="00AB4AFF">
        <w:rPr>
          <w:lang w:val="en-GB"/>
        </w:rPr>
        <w:t xml:space="preserve">The paper should include an abstract. The abstract should be understandable by the general reader outside the context of the </w:t>
      </w:r>
      <w:r w:rsidRPr="00AB4AFF">
        <w:rPr>
          <w:rFonts w:hint="eastAsia"/>
          <w:lang w:val="en-GB"/>
        </w:rPr>
        <w:t>study</w:t>
      </w:r>
      <w:r w:rsidRPr="00AB4AFF">
        <w:rPr>
          <w:lang w:val="en-GB"/>
        </w:rPr>
        <w:t xml:space="preserve">. The abstract should be formatted like this </w:t>
      </w:r>
      <w:proofErr w:type="gramStart"/>
      <w:r w:rsidRPr="00AB4AFF">
        <w:rPr>
          <w:lang w:val="en-GB"/>
        </w:rPr>
        <w:t>paragraph, and</w:t>
      </w:r>
      <w:proofErr w:type="gramEnd"/>
      <w:r w:rsidRPr="00AB4AFF">
        <w:rPr>
          <w:lang w:val="en-GB"/>
        </w:rPr>
        <w:t xml:space="preserve"> may be up to 200 words in length. </w:t>
      </w:r>
    </w:p>
    <w:p w14:paraId="3C39F5AC" w14:textId="124E7D54" w:rsidR="006D008F" w:rsidRPr="006D008F" w:rsidRDefault="006D008F" w:rsidP="006D008F">
      <w:pPr>
        <w:pStyle w:val="Abstract"/>
        <w:rPr>
          <w:lang w:val="en-GB"/>
        </w:rPr>
      </w:pPr>
      <w:r w:rsidRPr="006D008F">
        <w:rPr>
          <w:b/>
          <w:bCs/>
          <w:lang w:val="en-GB"/>
        </w:rPr>
        <w:t>Keywords:</w:t>
      </w:r>
      <w:r w:rsidRPr="009631D1">
        <w:rPr>
          <w:lang w:val="en-GB"/>
        </w:rPr>
        <w:t xml:space="preserve"> One, Two, Three, Four.</w:t>
      </w:r>
    </w:p>
    <w:p w14:paraId="00000004" w14:textId="2A341AB3" w:rsidR="00F3016C" w:rsidRDefault="00142842">
      <w:pPr>
        <w:pStyle w:val="Heading1"/>
      </w:pPr>
      <w:r>
        <w:t>Introduction</w:t>
      </w:r>
    </w:p>
    <w:p w14:paraId="00000005" w14:textId="0090ACD4" w:rsidR="00F3016C" w:rsidRDefault="00142842">
      <w:r>
        <w:t xml:space="preserve">We ask that authors follow these basic guidelines when submitting to </w:t>
      </w:r>
      <w:r w:rsidR="003C72E1">
        <w:t>TSWIM</w:t>
      </w:r>
      <w:r>
        <w:t xml:space="preserve">. In essence, you should format your paper exactly like this document. The easiest way to use this template is to replace the placeholder content with your own material. The template file contains specially formatted styles (e.g., </w:t>
      </w:r>
      <w:r>
        <w:rPr>
          <w:rFonts w:ascii="Courier New" w:eastAsia="Courier New" w:hAnsi="Courier New" w:cs="Courier New"/>
        </w:rPr>
        <w:t>Normal, Heading, Bullet, References, Title, Author, Affiliation</w:t>
      </w:r>
      <w:r>
        <w:t>) that are designed to reduce the work in formatting your final submission.</w:t>
      </w:r>
    </w:p>
    <w:p w14:paraId="70D92578" w14:textId="19BE53FC" w:rsidR="00B407F4" w:rsidRDefault="00A24F4C" w:rsidP="00B407F4">
      <w:r w:rsidRPr="00A24F4C">
        <w:t>Beyond the required Abstract</w:t>
      </w:r>
      <w:r>
        <w:t xml:space="preserve"> section</w:t>
      </w:r>
      <w:r w:rsidRPr="00A24F4C">
        <w:t xml:space="preserve">, </w:t>
      </w:r>
      <w:r w:rsidR="00EE180E" w:rsidRPr="00A24F4C">
        <w:rPr>
          <w:b/>
          <w:bCs/>
        </w:rPr>
        <w:t xml:space="preserve">Full Papers and Short Papers may use any </w:t>
      </w:r>
      <w:r>
        <w:rPr>
          <w:b/>
          <w:bCs/>
        </w:rPr>
        <w:t xml:space="preserve">further </w:t>
      </w:r>
      <w:r w:rsidR="00EE180E" w:rsidRPr="00A24F4C">
        <w:rPr>
          <w:b/>
          <w:bCs/>
        </w:rPr>
        <w:t>sections that they wish</w:t>
      </w:r>
      <w:r>
        <w:t>.</w:t>
      </w:r>
      <w:r w:rsidR="00EE180E">
        <w:t xml:space="preserve"> </w:t>
      </w:r>
      <w:r>
        <w:t xml:space="preserve">However, </w:t>
      </w:r>
      <w:r w:rsidR="00EE180E">
        <w:t xml:space="preserve">we strongly suggest following the traditional structure of papers found in IS journals and conferences. For example, </w:t>
      </w:r>
      <w:r w:rsidR="00061038">
        <w:t xml:space="preserve">an </w:t>
      </w:r>
      <w:r w:rsidR="00EE180E">
        <w:t xml:space="preserve">empirical paper might </w:t>
      </w:r>
      <w:proofErr w:type="gramStart"/>
      <w:r w:rsidR="00EE180E">
        <w:t>include:</w:t>
      </w:r>
      <w:proofErr w:type="gramEnd"/>
      <w:r w:rsidR="00EE180E">
        <w:t xml:space="preserve"> Abstract, Introduction, Literature Review, Proposed Model, Methodology, Discussion, </w:t>
      </w:r>
      <w:r w:rsidR="00864B16">
        <w:t xml:space="preserve">and </w:t>
      </w:r>
      <w:r w:rsidR="00EE180E">
        <w:t>Conclusion.</w:t>
      </w:r>
    </w:p>
    <w:p w14:paraId="21FF4FA1" w14:textId="46BA7492" w:rsidR="00B407F4" w:rsidRPr="00B407F4" w:rsidRDefault="00B407F4" w:rsidP="00B407F4">
      <w:pPr>
        <w:pStyle w:val="Heading1"/>
      </w:pPr>
      <w:r>
        <w:t>Page Format and Length</w:t>
      </w:r>
    </w:p>
    <w:p w14:paraId="00000006" w14:textId="05AA49AD" w:rsidR="00F3016C" w:rsidRDefault="00142842" w:rsidP="00B407F4">
      <w:pPr>
        <w:pStyle w:val="Heading2"/>
      </w:pPr>
      <w:r>
        <w:t>Page Size and Spacing</w:t>
      </w:r>
    </w:p>
    <w:p w14:paraId="00000007" w14:textId="5849DD56" w:rsidR="00F3016C" w:rsidRDefault="00142842">
      <w:r>
        <w:t xml:space="preserve">Please adhere to the </w:t>
      </w:r>
      <w:r w:rsidR="000E3A68">
        <w:t>A4</w:t>
      </w:r>
      <w:r>
        <w:t xml:space="preserve"> </w:t>
      </w:r>
      <w:r w:rsidR="000E3A68">
        <w:t xml:space="preserve">page </w:t>
      </w:r>
      <w:r>
        <w:t xml:space="preserve">size only (in MS Word, you can check the page format in the menu: </w:t>
      </w:r>
      <w:r>
        <w:rPr>
          <w:b/>
        </w:rPr>
        <w:t>File --&gt; Page Setup</w:t>
      </w:r>
      <w:r>
        <w:t>)</w:t>
      </w:r>
      <w:r w:rsidR="00F3118C">
        <w:t>.</w:t>
      </w:r>
      <w:r w:rsidR="003C72E1">
        <w:t xml:space="preserve"> </w:t>
      </w:r>
      <w:r w:rsidR="00F3118C">
        <w:t>M</w:t>
      </w:r>
      <w:r w:rsidR="003C72E1">
        <w:t>aintain the margins found on this template</w:t>
      </w:r>
      <w:r w:rsidR="00F3118C">
        <w:t>: 1” (2.5 cm) around</w:t>
      </w:r>
      <w:r>
        <w:t xml:space="preserve">. If you </w:t>
      </w:r>
      <w:r w:rsidR="00F3118C">
        <w:t>have any difficulties with the template</w:t>
      </w:r>
      <w:r>
        <w:t xml:space="preserve">, please contact the </w:t>
      </w:r>
      <w:r w:rsidR="003C72E1">
        <w:t xml:space="preserve">organizers </w:t>
      </w:r>
      <w:r>
        <w:t>for assistance.</w:t>
      </w:r>
    </w:p>
    <w:p w14:paraId="00000008" w14:textId="77777777" w:rsidR="00F3016C" w:rsidRDefault="00142842">
      <w:r>
        <w:t>Please ensure your manuscript complies with the following instructions:</w:t>
      </w:r>
    </w:p>
    <w:p w14:paraId="00000009" w14:textId="77777777" w:rsidR="00F3016C" w:rsidRDefault="00142842">
      <w:pPr>
        <w:numPr>
          <w:ilvl w:val="0"/>
          <w:numId w:val="2"/>
        </w:numPr>
        <w:pBdr>
          <w:top w:val="nil"/>
          <w:left w:val="nil"/>
          <w:bottom w:val="nil"/>
          <w:right w:val="nil"/>
          <w:between w:val="nil"/>
        </w:pBdr>
        <w:spacing w:after="0"/>
      </w:pPr>
      <w:r>
        <w:rPr>
          <w:color w:val="000000"/>
        </w:rPr>
        <w:t>Line spacing should be single (exactly 1.0</w:t>
      </w:r>
      <w:proofErr w:type="gramStart"/>
      <w:r>
        <w:rPr>
          <w:color w:val="000000"/>
        </w:rPr>
        <w:t>);</w:t>
      </w:r>
      <w:proofErr w:type="gramEnd"/>
    </w:p>
    <w:p w14:paraId="0000000A" w14:textId="77777777" w:rsidR="00F3016C" w:rsidRDefault="00142842">
      <w:pPr>
        <w:numPr>
          <w:ilvl w:val="0"/>
          <w:numId w:val="2"/>
        </w:numPr>
        <w:pBdr>
          <w:top w:val="nil"/>
          <w:left w:val="nil"/>
          <w:bottom w:val="nil"/>
          <w:right w:val="nil"/>
          <w:between w:val="nil"/>
        </w:pBdr>
        <w:spacing w:after="0"/>
      </w:pPr>
      <w:r>
        <w:rPr>
          <w:color w:val="000000"/>
        </w:rPr>
        <w:t>Margins should be 1 inch (2.54 cm</w:t>
      </w:r>
      <w:proofErr w:type="gramStart"/>
      <w:r>
        <w:rPr>
          <w:color w:val="000000"/>
        </w:rPr>
        <w:t>);</w:t>
      </w:r>
      <w:proofErr w:type="gramEnd"/>
    </w:p>
    <w:p w14:paraId="0000000B" w14:textId="77777777" w:rsidR="00F3016C" w:rsidRDefault="00142842">
      <w:pPr>
        <w:numPr>
          <w:ilvl w:val="0"/>
          <w:numId w:val="2"/>
        </w:numPr>
        <w:pBdr>
          <w:top w:val="nil"/>
          <w:left w:val="nil"/>
          <w:bottom w:val="nil"/>
          <w:right w:val="nil"/>
          <w:between w:val="nil"/>
        </w:pBdr>
        <w:spacing w:after="0"/>
      </w:pPr>
      <w:r>
        <w:rPr>
          <w:color w:val="000000"/>
        </w:rPr>
        <w:t xml:space="preserve">Do </w:t>
      </w:r>
      <w:r>
        <w:rPr>
          <w:b/>
          <w:color w:val="000000"/>
        </w:rPr>
        <w:t>not</w:t>
      </w:r>
      <w:r>
        <w:rPr>
          <w:color w:val="000000"/>
        </w:rPr>
        <w:t xml:space="preserve"> change character or word </w:t>
      </w:r>
      <w:proofErr w:type="gramStart"/>
      <w:r>
        <w:rPr>
          <w:color w:val="000000"/>
        </w:rPr>
        <w:t>spacing;</w:t>
      </w:r>
      <w:proofErr w:type="gramEnd"/>
    </w:p>
    <w:p w14:paraId="0000000C" w14:textId="77777777" w:rsidR="00F3016C" w:rsidRDefault="00142842">
      <w:pPr>
        <w:numPr>
          <w:ilvl w:val="0"/>
          <w:numId w:val="2"/>
        </w:numPr>
        <w:pBdr>
          <w:top w:val="nil"/>
          <w:left w:val="nil"/>
          <w:bottom w:val="nil"/>
          <w:right w:val="nil"/>
          <w:between w:val="nil"/>
        </w:pBdr>
        <w:spacing w:after="0"/>
      </w:pPr>
      <w:r>
        <w:rPr>
          <w:color w:val="000000"/>
        </w:rPr>
        <w:t xml:space="preserve">Please do </w:t>
      </w:r>
      <w:r>
        <w:rPr>
          <w:b/>
          <w:color w:val="000000"/>
        </w:rPr>
        <w:t>not</w:t>
      </w:r>
      <w:r>
        <w:rPr>
          <w:color w:val="000000"/>
        </w:rPr>
        <w:t xml:space="preserve"> use double spaces between sentences – this is a tradition no longer necessary on modern word </w:t>
      </w:r>
      <w:proofErr w:type="gramStart"/>
      <w:r>
        <w:rPr>
          <w:color w:val="000000"/>
        </w:rPr>
        <w:t>processors;</w:t>
      </w:r>
      <w:proofErr w:type="gramEnd"/>
    </w:p>
    <w:p w14:paraId="0000000D" w14:textId="77777777" w:rsidR="00F3016C" w:rsidRDefault="00142842">
      <w:pPr>
        <w:numPr>
          <w:ilvl w:val="0"/>
          <w:numId w:val="2"/>
        </w:numPr>
        <w:pBdr>
          <w:top w:val="nil"/>
          <w:left w:val="nil"/>
          <w:bottom w:val="nil"/>
          <w:right w:val="nil"/>
          <w:between w:val="nil"/>
        </w:pBdr>
        <w:spacing w:after="0"/>
      </w:pPr>
      <w:r>
        <w:rPr>
          <w:color w:val="000000"/>
        </w:rPr>
        <w:t xml:space="preserve">Please do not edit the styles in this </w:t>
      </w:r>
      <w:proofErr w:type="gramStart"/>
      <w:r>
        <w:rPr>
          <w:color w:val="000000"/>
        </w:rPr>
        <w:t>template;</w:t>
      </w:r>
      <w:proofErr w:type="gramEnd"/>
    </w:p>
    <w:p w14:paraId="0000000E" w14:textId="77777777" w:rsidR="00F3016C" w:rsidRDefault="00142842">
      <w:pPr>
        <w:numPr>
          <w:ilvl w:val="0"/>
          <w:numId w:val="2"/>
        </w:numPr>
        <w:pBdr>
          <w:top w:val="nil"/>
          <w:left w:val="nil"/>
          <w:bottom w:val="nil"/>
          <w:right w:val="nil"/>
          <w:between w:val="nil"/>
        </w:pBdr>
      </w:pPr>
      <w:r>
        <w:rPr>
          <w:color w:val="000000"/>
        </w:rPr>
        <w:t xml:space="preserve">Please ensure all text is </w:t>
      </w:r>
      <w:r w:rsidRPr="00F3118C">
        <w:rPr>
          <w:color w:val="000000"/>
        </w:rPr>
        <w:t>justified</w:t>
      </w:r>
      <w:r>
        <w:rPr>
          <w:color w:val="000000"/>
        </w:rPr>
        <w:t xml:space="preserve">, not “ragged” </w:t>
      </w:r>
      <w:proofErr w:type="gramStart"/>
      <w:r>
        <w:rPr>
          <w:color w:val="000000"/>
        </w:rPr>
        <w:t>( =</w:t>
      </w:r>
      <w:proofErr w:type="gramEnd"/>
      <w:r>
        <w:rPr>
          <w:color w:val="000000"/>
        </w:rPr>
        <w:t xml:space="preserve"> left-aligned).</w:t>
      </w:r>
    </w:p>
    <w:p w14:paraId="0000000F" w14:textId="77777777" w:rsidR="00F3016C" w:rsidRDefault="00142842">
      <w:r>
        <w:t>Non-compliance of these instructions may lead to desk rejection of your paper.</w:t>
      </w:r>
    </w:p>
    <w:p w14:paraId="00000010" w14:textId="77777777" w:rsidR="00F3016C" w:rsidRDefault="00142842" w:rsidP="00B407F4">
      <w:pPr>
        <w:pStyle w:val="Heading2"/>
      </w:pPr>
      <w:r>
        <w:t xml:space="preserve">Length </w:t>
      </w:r>
      <w:r>
        <w:tab/>
      </w:r>
    </w:p>
    <w:p w14:paraId="00000011" w14:textId="2D6F5DF1" w:rsidR="00F3016C" w:rsidRDefault="007E51A9">
      <w:r>
        <w:t>This template is only for Full Papers and Short Papers. Please find the template for other submission formats on the TSWIM website. Full Papers must not exceed fifteen (15) pages, all inclusive. Short Papers must not exceed eight (8) pages, all inclusive</w:t>
      </w:r>
      <w:r w:rsidR="00142842">
        <w:t xml:space="preserve">. </w:t>
      </w:r>
      <w:r w:rsidR="00142842">
        <w:rPr>
          <w:b/>
        </w:rPr>
        <w:t xml:space="preserve">Any submission that exceeds page length limits will </w:t>
      </w:r>
      <w:proofErr w:type="gramStart"/>
      <w:r w:rsidR="009B7CEB">
        <w:rPr>
          <w:b/>
        </w:rPr>
        <w:t>screened</w:t>
      </w:r>
      <w:proofErr w:type="gramEnd"/>
      <w:r w:rsidR="009B7CEB">
        <w:rPr>
          <w:b/>
        </w:rPr>
        <w:t xml:space="preserve"> out </w:t>
      </w:r>
      <w:r w:rsidR="00142842">
        <w:rPr>
          <w:b/>
        </w:rPr>
        <w:t>without review</w:t>
      </w:r>
      <w:r w:rsidR="00142842">
        <w:t>.</w:t>
      </w:r>
    </w:p>
    <w:p w14:paraId="636297EC" w14:textId="1F8146DE" w:rsidR="00B407F4" w:rsidRDefault="00B46858">
      <w:pPr>
        <w:pStyle w:val="Heading1"/>
      </w:pPr>
      <w:r>
        <w:t xml:space="preserve">Text </w:t>
      </w:r>
      <w:r w:rsidR="00B407F4">
        <w:t>Format and Style</w:t>
      </w:r>
    </w:p>
    <w:p w14:paraId="00000012" w14:textId="6A2D354C" w:rsidR="00F3016C" w:rsidRPr="00B407F4" w:rsidRDefault="00142842" w:rsidP="00B407F4">
      <w:pPr>
        <w:pStyle w:val="Heading2"/>
      </w:pPr>
      <w:r w:rsidRPr="00B407F4">
        <w:t>Title</w:t>
      </w:r>
    </w:p>
    <w:p w14:paraId="00000013" w14:textId="77777777" w:rsidR="00F3016C" w:rsidRDefault="00142842">
      <w:r>
        <w:t xml:space="preserve">Your paper’s title should be using the “Title” style in this template (which is configured as Georgia 20-point bold). Ensure proper capitalization within your title (i.e. “The Next Frontier of Information Systems” versus “the next frontier of Information systems.” </w:t>
      </w:r>
    </w:p>
    <w:p w14:paraId="00000014" w14:textId="77777777" w:rsidR="00F3016C" w:rsidRDefault="00142842">
      <w:r>
        <w:lastRenderedPageBreak/>
        <w:t xml:space="preserve">All proper nouns should be capitalized. Articles (the, a), coordinating conjunctions (and, but, or, for, </w:t>
      </w:r>
      <w:proofErr w:type="gramStart"/>
      <w:r>
        <w:t>nor,</w:t>
      </w:r>
      <w:proofErr w:type="gramEnd"/>
      <w:r>
        <w:t xml:space="preserve"> etc.) should not be capitalized, unless, of course, they are used as the first word in the title. Likewise for prepositions (on, at, to, from, by, etc.).</w:t>
      </w:r>
    </w:p>
    <w:p w14:paraId="00000015" w14:textId="77777777" w:rsidR="00F3016C" w:rsidRDefault="00142842">
      <w:pPr>
        <w:pStyle w:val="Heading2"/>
      </w:pPr>
      <w:r>
        <w:t>Normal or Body Text</w:t>
      </w:r>
    </w:p>
    <w:p w14:paraId="00000016" w14:textId="77777777" w:rsidR="00F3016C" w:rsidRDefault="00142842">
      <w:r>
        <w:t>Please use the “Normal” style for normal text – this style is configured as a 10-point Georgia font (</w:t>
      </w:r>
      <w:proofErr w:type="gramStart"/>
      <w:r>
        <w:t>similar to</w:t>
      </w:r>
      <w:proofErr w:type="gramEnd"/>
      <w:r>
        <w:t xml:space="preserve"> Times New Roman, but more easily read online) or, if it is unavailable, another proportional font with serifs, as close as possible in appearance to Times New Roman 10-point. Please use sans-serif or non-proportional fonts (such as Arial or Courier) only for special purposes, such as source code text (</w:t>
      </w:r>
      <w:proofErr w:type="spellStart"/>
      <w:r>
        <w:rPr>
          <w:rFonts w:ascii="Courier New" w:eastAsia="Courier New" w:hAnsi="Courier New" w:cs="Courier New"/>
        </w:rPr>
        <w:t>SpecialStyle</w:t>
      </w:r>
      <w:proofErr w:type="spellEnd"/>
      <w:r>
        <w:t>). [References to Georgia font from this point forward should be interpreted as “Georgia or equivalent.”]</w:t>
      </w:r>
    </w:p>
    <w:p w14:paraId="00000017" w14:textId="77777777" w:rsidR="00F3016C" w:rsidRDefault="00142842">
      <w:pPr>
        <w:pStyle w:val="Heading1"/>
      </w:pPr>
      <w:r>
        <w:t>Sections</w:t>
      </w:r>
    </w:p>
    <w:p w14:paraId="00000018" w14:textId="471691DA" w:rsidR="00F3016C" w:rsidRDefault="00142842">
      <w:r>
        <w:t>The heading of a section should be using the “Heading 1” style, each wor</w:t>
      </w:r>
      <w:r w:rsidR="00755F40">
        <w:t>d</w:t>
      </w:r>
      <w:r>
        <w:t xml:space="preserve"> should be capitalized – configured as Georgia 13-point bold, left justified. Sections should not be numbered. </w:t>
      </w:r>
    </w:p>
    <w:p w14:paraId="00000019" w14:textId="77777777" w:rsidR="00F3016C" w:rsidRDefault="00142842">
      <w:pPr>
        <w:pStyle w:val="Heading2"/>
      </w:pPr>
      <w:r>
        <w:t>Subsections</w:t>
      </w:r>
    </w:p>
    <w:p w14:paraId="0000001A" w14:textId="77777777" w:rsidR="00F3016C" w:rsidRDefault="00142842">
      <w:r>
        <w:t>Headings of subsections should be using the style “Heading 2” – configured as Georgia 11-point bold italics with initial letters capitalized. (Note: for sub-sections and sub-subsections, words like ‘the’, ‘of’, ‘a’, ‘an’ are not capitalized unless it is the first word of the heading.)</w:t>
      </w:r>
    </w:p>
    <w:p w14:paraId="0000001B" w14:textId="77777777" w:rsidR="00F3016C" w:rsidRDefault="00142842">
      <w:pPr>
        <w:pStyle w:val="Heading3"/>
      </w:pPr>
      <w:r>
        <w:t>Sub-subsections</w:t>
      </w:r>
      <w:sdt>
        <w:sdtPr>
          <w:tag w:val="goog_rdk_0"/>
          <w:id w:val="1474567773"/>
        </w:sdtPr>
        <w:sdtContent/>
      </w:sdt>
    </w:p>
    <w:p w14:paraId="0000001C" w14:textId="77777777" w:rsidR="00F3016C" w:rsidRDefault="00142842">
      <w:r>
        <w:t>Headings for sub-subsections should be using “Heading 3” – configured as Georgia 10-point bold with initial letters capitalized. Please do not go any further into another layer/level.</w:t>
      </w:r>
    </w:p>
    <w:p w14:paraId="0000001D" w14:textId="77777777" w:rsidR="00F3016C" w:rsidRDefault="00142842">
      <w:pPr>
        <w:pStyle w:val="Heading1"/>
      </w:pPr>
      <w:r>
        <w:t>Figures, Tables &amp; Captions</w:t>
      </w:r>
    </w:p>
    <w:p w14:paraId="0000001E" w14:textId="77777777" w:rsidR="00F3016C" w:rsidRDefault="00142842">
      <w:r>
        <w:t xml:space="preserve">Place figures and tables close to the relevant text (or where they are referenced in the text). </w:t>
      </w:r>
    </w:p>
    <w:p w14:paraId="0000001F" w14:textId="3D99AB90" w:rsidR="00F3016C" w:rsidRDefault="00142842">
      <w:r>
        <w:t>Captions should be using the “Caption” style – configured as Georgia 10-point bold. They should be numbered (e.g., “Table 1” or “Figure 2”), centered and placed beneath the figure or table. Please note that the words “Figure” and “Table” should be spelled out (e.g., “Figure” rather than “Fig.”) wherever they occur.</w:t>
      </w:r>
    </w:p>
    <w:p w14:paraId="00000020" w14:textId="7D547905" w:rsidR="00F3016C" w:rsidRDefault="00356C64">
      <w:pPr>
        <w:pStyle w:val="Heading2"/>
      </w:pPr>
      <w:r>
        <w:t xml:space="preserve">Figures and </w:t>
      </w:r>
      <w:r w:rsidR="00142842">
        <w:t>Images</w:t>
      </w:r>
    </w:p>
    <w:p w14:paraId="00000021" w14:textId="77777777" w:rsidR="00F3016C" w:rsidRDefault="00142842">
      <w:r>
        <w:t>Occasionally MS Word generates larger-than-necessary PDF files when images inserted into the document are manipulated in MS Word. To minimize this problem, use an image editing tool to resize the image at the appropriate printing resolution (usually 300 dpi), and then insert the image into Word using Insert | Picture | From File...</w:t>
      </w:r>
    </w:p>
    <w:p w14:paraId="00000022" w14:textId="77777777" w:rsidR="00F3016C" w:rsidRDefault="00142842">
      <w:r>
        <w:t>As indicated in Figure 1, using tables to hold places can work very well in Word. If you want to copy a figure from another application (such as PowerPoint) and then paste to the place where you want your figure to be, make sure that (1) the figure stays in the position, and (2) it does not take up too much space. You can ensure the former by double clicking the figure, then go to “Layout” tab, and select “In line with text.” To ensure the latter, use “Paste Special,” then select “Picture.” You can resize the figure to your desired size once it is pasted.</w:t>
      </w:r>
    </w:p>
    <w:p w14:paraId="00000023" w14:textId="77777777" w:rsidR="00F3016C" w:rsidRDefault="00F3016C"/>
    <w:tbl>
      <w:tblPr>
        <w:tblStyle w:val="a1"/>
        <w:tblW w:w="4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0"/>
      </w:tblGrid>
      <w:tr w:rsidR="00F3016C" w14:paraId="709F6BEE" w14:textId="77777777">
        <w:trPr>
          <w:jc w:val="center"/>
        </w:trPr>
        <w:tc>
          <w:tcPr>
            <w:tcW w:w="4860" w:type="dxa"/>
          </w:tcPr>
          <w:p w14:paraId="00000024" w14:textId="77777777" w:rsidR="00F3016C" w:rsidRDefault="00142842">
            <w:r>
              <w:rPr>
                <w:noProof/>
              </w:rPr>
              <w:lastRenderedPageBreak/>
              <w:drawing>
                <wp:inline distT="0" distB="0" distL="0" distR="0" wp14:anchorId="78864E85" wp14:editId="537F4C76">
                  <wp:extent cx="2743200" cy="205930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743200" cy="2059305"/>
                          </a:xfrm>
                          <a:prstGeom prst="rect">
                            <a:avLst/>
                          </a:prstGeom>
                          <a:ln/>
                        </pic:spPr>
                      </pic:pic>
                    </a:graphicData>
                  </a:graphic>
                </wp:inline>
              </w:drawing>
            </w:r>
          </w:p>
        </w:tc>
      </w:tr>
      <w:tr w:rsidR="00F3016C" w14:paraId="2EFC7D1D" w14:textId="77777777">
        <w:trPr>
          <w:jc w:val="center"/>
        </w:trPr>
        <w:tc>
          <w:tcPr>
            <w:tcW w:w="4860" w:type="dxa"/>
          </w:tcPr>
          <w:p w14:paraId="00000025" w14:textId="77777777" w:rsidR="00F3016C" w:rsidRDefault="00142842">
            <w:pPr>
              <w:pBdr>
                <w:top w:val="nil"/>
                <w:left w:val="nil"/>
                <w:bottom w:val="nil"/>
                <w:right w:val="nil"/>
                <w:between w:val="nil"/>
              </w:pBdr>
              <w:spacing w:before="120"/>
              <w:jc w:val="center"/>
              <w:rPr>
                <w:b/>
                <w:color w:val="000000"/>
              </w:rPr>
            </w:pPr>
            <w:r>
              <w:rPr>
                <w:b/>
                <w:color w:val="000000"/>
              </w:rPr>
              <w:t>Figure 1.  Modified Research Model</w:t>
            </w:r>
          </w:p>
        </w:tc>
      </w:tr>
    </w:tbl>
    <w:p w14:paraId="00000026" w14:textId="77777777" w:rsidR="00F3016C" w:rsidRDefault="00142842">
      <w:pPr>
        <w:pStyle w:val="Heading2"/>
      </w:pPr>
      <w:r>
        <w:t>Table Style</w:t>
      </w:r>
    </w:p>
    <w:p w14:paraId="00000027" w14:textId="77777777" w:rsidR="00F3016C" w:rsidRDefault="00142842">
      <w:r>
        <w:t>Inserting a table in the text can work well. You may want to adjust the vertical spacing of the text in the tables. (In Word, use Format | Paragraph… and then the Line and Page Breaks tab. Generally, text in each field of a table will look better if it has equal amounts of spacing above and below it, as in Table 1.)</w:t>
      </w:r>
    </w:p>
    <w:tbl>
      <w:tblPr>
        <w:tblStyle w:val="a2"/>
        <w:tblW w:w="4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2"/>
        <w:gridCol w:w="1680"/>
        <w:gridCol w:w="1608"/>
      </w:tblGrid>
      <w:tr w:rsidR="00F3016C" w14:paraId="27589622" w14:textId="77777777">
        <w:trPr>
          <w:jc w:val="center"/>
        </w:trPr>
        <w:tc>
          <w:tcPr>
            <w:tcW w:w="1572" w:type="dxa"/>
            <w:tcBorders>
              <w:top w:val="single" w:sz="4" w:space="0" w:color="000000"/>
            </w:tcBorders>
          </w:tcPr>
          <w:p w14:paraId="00000028" w14:textId="77777777" w:rsidR="00F3016C" w:rsidRDefault="00F3016C">
            <w:pPr>
              <w:keepLines/>
              <w:pBdr>
                <w:top w:val="nil"/>
                <w:left w:val="nil"/>
                <w:bottom w:val="nil"/>
                <w:right w:val="nil"/>
                <w:between w:val="nil"/>
              </w:pBdr>
              <w:spacing w:before="40" w:after="40"/>
              <w:jc w:val="left"/>
              <w:rPr>
                <w:color w:val="000000"/>
              </w:rPr>
            </w:pPr>
          </w:p>
        </w:tc>
        <w:tc>
          <w:tcPr>
            <w:tcW w:w="1680" w:type="dxa"/>
            <w:tcBorders>
              <w:top w:val="single" w:sz="4" w:space="0" w:color="000000"/>
            </w:tcBorders>
          </w:tcPr>
          <w:p w14:paraId="00000029" w14:textId="77777777" w:rsidR="00F3016C" w:rsidRDefault="00142842">
            <w:pPr>
              <w:keepLines/>
              <w:pBdr>
                <w:top w:val="nil"/>
                <w:left w:val="nil"/>
                <w:bottom w:val="nil"/>
                <w:right w:val="nil"/>
                <w:between w:val="nil"/>
              </w:pBdr>
              <w:spacing w:before="40" w:after="40"/>
              <w:jc w:val="left"/>
              <w:rPr>
                <w:color w:val="000000"/>
              </w:rPr>
            </w:pPr>
            <w:r>
              <w:rPr>
                <w:color w:val="000000"/>
              </w:rPr>
              <w:t>Treatment 1</w:t>
            </w:r>
          </w:p>
        </w:tc>
        <w:tc>
          <w:tcPr>
            <w:tcW w:w="1608" w:type="dxa"/>
            <w:tcBorders>
              <w:top w:val="single" w:sz="4" w:space="0" w:color="000000"/>
            </w:tcBorders>
          </w:tcPr>
          <w:p w14:paraId="0000002A" w14:textId="77777777" w:rsidR="00F3016C" w:rsidRDefault="00142842">
            <w:pPr>
              <w:keepLines/>
              <w:pBdr>
                <w:top w:val="nil"/>
                <w:left w:val="nil"/>
                <w:bottom w:val="nil"/>
                <w:right w:val="nil"/>
                <w:between w:val="nil"/>
              </w:pBdr>
              <w:spacing w:before="40" w:after="40"/>
              <w:jc w:val="left"/>
              <w:rPr>
                <w:color w:val="000000"/>
              </w:rPr>
            </w:pPr>
            <w:r>
              <w:rPr>
                <w:color w:val="000000"/>
              </w:rPr>
              <w:t>Treatment 2</w:t>
            </w:r>
          </w:p>
        </w:tc>
      </w:tr>
      <w:tr w:rsidR="00F3016C" w14:paraId="0C844C9A" w14:textId="77777777">
        <w:trPr>
          <w:jc w:val="center"/>
        </w:trPr>
        <w:tc>
          <w:tcPr>
            <w:tcW w:w="1572" w:type="dxa"/>
          </w:tcPr>
          <w:p w14:paraId="0000002B" w14:textId="77777777" w:rsidR="00F3016C" w:rsidRDefault="00142842">
            <w:pPr>
              <w:keepLines/>
              <w:pBdr>
                <w:top w:val="nil"/>
                <w:left w:val="nil"/>
                <w:bottom w:val="nil"/>
                <w:right w:val="nil"/>
                <w:between w:val="nil"/>
              </w:pBdr>
              <w:spacing w:before="40" w:after="40"/>
              <w:jc w:val="left"/>
              <w:rPr>
                <w:color w:val="000000"/>
              </w:rPr>
            </w:pPr>
            <w:r>
              <w:rPr>
                <w:color w:val="000000"/>
              </w:rPr>
              <w:t>Setting A</w:t>
            </w:r>
          </w:p>
        </w:tc>
        <w:tc>
          <w:tcPr>
            <w:tcW w:w="1680" w:type="dxa"/>
          </w:tcPr>
          <w:p w14:paraId="0000002C" w14:textId="77777777" w:rsidR="00F3016C" w:rsidRDefault="00142842">
            <w:pPr>
              <w:keepLines/>
              <w:pBdr>
                <w:top w:val="nil"/>
                <w:left w:val="nil"/>
                <w:bottom w:val="nil"/>
                <w:right w:val="nil"/>
                <w:between w:val="nil"/>
              </w:pBdr>
              <w:spacing w:before="40" w:after="40"/>
              <w:jc w:val="left"/>
              <w:rPr>
                <w:color w:val="000000"/>
              </w:rPr>
            </w:pPr>
            <w:r>
              <w:rPr>
                <w:color w:val="000000"/>
              </w:rPr>
              <w:t>125</w:t>
            </w:r>
          </w:p>
        </w:tc>
        <w:tc>
          <w:tcPr>
            <w:tcW w:w="1608" w:type="dxa"/>
          </w:tcPr>
          <w:p w14:paraId="0000002D" w14:textId="77777777" w:rsidR="00F3016C" w:rsidRDefault="00142842">
            <w:pPr>
              <w:keepLines/>
              <w:pBdr>
                <w:top w:val="nil"/>
                <w:left w:val="nil"/>
                <w:bottom w:val="nil"/>
                <w:right w:val="nil"/>
                <w:between w:val="nil"/>
              </w:pBdr>
              <w:spacing w:before="40" w:after="40"/>
              <w:jc w:val="left"/>
              <w:rPr>
                <w:color w:val="000000"/>
              </w:rPr>
            </w:pPr>
            <w:r>
              <w:rPr>
                <w:color w:val="000000"/>
              </w:rPr>
              <w:t>95</w:t>
            </w:r>
          </w:p>
        </w:tc>
      </w:tr>
      <w:tr w:rsidR="00F3016C" w14:paraId="4A7B76E7" w14:textId="77777777">
        <w:trPr>
          <w:jc w:val="center"/>
        </w:trPr>
        <w:tc>
          <w:tcPr>
            <w:tcW w:w="1572" w:type="dxa"/>
          </w:tcPr>
          <w:p w14:paraId="0000002E" w14:textId="77777777" w:rsidR="00F3016C" w:rsidRDefault="00142842">
            <w:pPr>
              <w:keepLines/>
              <w:pBdr>
                <w:top w:val="nil"/>
                <w:left w:val="nil"/>
                <w:bottom w:val="nil"/>
                <w:right w:val="nil"/>
                <w:between w:val="nil"/>
              </w:pBdr>
              <w:spacing w:before="40" w:after="40"/>
              <w:jc w:val="left"/>
              <w:rPr>
                <w:color w:val="000000"/>
              </w:rPr>
            </w:pPr>
            <w:r>
              <w:rPr>
                <w:color w:val="000000"/>
              </w:rPr>
              <w:t>Setting B</w:t>
            </w:r>
          </w:p>
        </w:tc>
        <w:tc>
          <w:tcPr>
            <w:tcW w:w="1680" w:type="dxa"/>
          </w:tcPr>
          <w:p w14:paraId="0000002F" w14:textId="77777777" w:rsidR="00F3016C" w:rsidRDefault="00142842">
            <w:pPr>
              <w:keepLines/>
              <w:pBdr>
                <w:top w:val="nil"/>
                <w:left w:val="nil"/>
                <w:bottom w:val="nil"/>
                <w:right w:val="nil"/>
                <w:between w:val="nil"/>
              </w:pBdr>
              <w:spacing w:before="40" w:after="40"/>
              <w:jc w:val="left"/>
              <w:rPr>
                <w:color w:val="000000"/>
              </w:rPr>
            </w:pPr>
            <w:r>
              <w:rPr>
                <w:color w:val="000000"/>
              </w:rPr>
              <w:t>85</w:t>
            </w:r>
          </w:p>
        </w:tc>
        <w:tc>
          <w:tcPr>
            <w:tcW w:w="1608" w:type="dxa"/>
          </w:tcPr>
          <w:p w14:paraId="00000030" w14:textId="77777777" w:rsidR="00F3016C" w:rsidRDefault="00142842">
            <w:pPr>
              <w:keepLines/>
              <w:pBdr>
                <w:top w:val="nil"/>
                <w:left w:val="nil"/>
                <w:bottom w:val="nil"/>
                <w:right w:val="nil"/>
                <w:between w:val="nil"/>
              </w:pBdr>
              <w:spacing w:before="40" w:after="40"/>
              <w:jc w:val="left"/>
              <w:rPr>
                <w:color w:val="000000"/>
              </w:rPr>
            </w:pPr>
            <w:r>
              <w:rPr>
                <w:color w:val="000000"/>
              </w:rPr>
              <w:t>102</w:t>
            </w:r>
          </w:p>
        </w:tc>
      </w:tr>
      <w:tr w:rsidR="00F3016C" w14:paraId="7D8D5647" w14:textId="77777777">
        <w:trPr>
          <w:jc w:val="center"/>
        </w:trPr>
        <w:tc>
          <w:tcPr>
            <w:tcW w:w="1572" w:type="dxa"/>
          </w:tcPr>
          <w:p w14:paraId="00000031" w14:textId="77777777" w:rsidR="00F3016C" w:rsidRDefault="00142842">
            <w:pPr>
              <w:keepLines/>
              <w:pBdr>
                <w:top w:val="nil"/>
                <w:left w:val="nil"/>
                <w:bottom w:val="nil"/>
                <w:right w:val="nil"/>
                <w:between w:val="nil"/>
              </w:pBdr>
              <w:spacing w:before="40" w:after="40"/>
              <w:jc w:val="left"/>
              <w:rPr>
                <w:color w:val="000000"/>
              </w:rPr>
            </w:pPr>
            <w:r>
              <w:rPr>
                <w:color w:val="000000"/>
              </w:rPr>
              <w:t>Setting C</w:t>
            </w:r>
          </w:p>
        </w:tc>
        <w:tc>
          <w:tcPr>
            <w:tcW w:w="1680" w:type="dxa"/>
          </w:tcPr>
          <w:p w14:paraId="00000032" w14:textId="77777777" w:rsidR="00F3016C" w:rsidRDefault="00142842">
            <w:pPr>
              <w:keepLines/>
              <w:pBdr>
                <w:top w:val="nil"/>
                <w:left w:val="nil"/>
                <w:bottom w:val="nil"/>
                <w:right w:val="nil"/>
                <w:between w:val="nil"/>
              </w:pBdr>
              <w:spacing w:before="40" w:after="40"/>
              <w:jc w:val="left"/>
              <w:rPr>
                <w:color w:val="000000"/>
              </w:rPr>
            </w:pPr>
            <w:r>
              <w:rPr>
                <w:color w:val="000000"/>
              </w:rPr>
              <w:t>98</w:t>
            </w:r>
          </w:p>
        </w:tc>
        <w:tc>
          <w:tcPr>
            <w:tcW w:w="1608" w:type="dxa"/>
          </w:tcPr>
          <w:p w14:paraId="00000033" w14:textId="77777777" w:rsidR="00F3016C" w:rsidRDefault="00142842">
            <w:pPr>
              <w:keepLines/>
              <w:pBdr>
                <w:top w:val="nil"/>
                <w:left w:val="nil"/>
                <w:bottom w:val="nil"/>
                <w:right w:val="nil"/>
                <w:between w:val="nil"/>
              </w:pBdr>
              <w:spacing w:before="40" w:after="40"/>
              <w:jc w:val="left"/>
              <w:rPr>
                <w:color w:val="000000"/>
              </w:rPr>
            </w:pPr>
            <w:r>
              <w:rPr>
                <w:color w:val="000000"/>
              </w:rPr>
              <w:t>85</w:t>
            </w:r>
          </w:p>
        </w:tc>
      </w:tr>
      <w:tr w:rsidR="00F3016C" w14:paraId="3233E43F" w14:textId="77777777">
        <w:trPr>
          <w:jc w:val="center"/>
        </w:trPr>
        <w:tc>
          <w:tcPr>
            <w:tcW w:w="4860" w:type="dxa"/>
            <w:gridSpan w:val="3"/>
            <w:tcBorders>
              <w:bottom w:val="single" w:sz="4" w:space="0" w:color="000000"/>
            </w:tcBorders>
          </w:tcPr>
          <w:p w14:paraId="00000034" w14:textId="77777777" w:rsidR="00F3016C" w:rsidRDefault="00142842">
            <w:pPr>
              <w:keepNext/>
              <w:pBdr>
                <w:top w:val="nil"/>
                <w:left w:val="nil"/>
                <w:bottom w:val="nil"/>
                <w:right w:val="nil"/>
                <w:between w:val="nil"/>
              </w:pBdr>
              <w:spacing w:before="120"/>
              <w:jc w:val="center"/>
              <w:rPr>
                <w:b/>
                <w:color w:val="232323"/>
              </w:rPr>
            </w:pPr>
            <w:r>
              <w:rPr>
                <w:b/>
                <w:color w:val="000000"/>
              </w:rPr>
              <w:t>Table 1. A Very Nice Table</w:t>
            </w:r>
          </w:p>
        </w:tc>
      </w:tr>
    </w:tbl>
    <w:p w14:paraId="00000039" w14:textId="6370A4BE" w:rsidR="00F3016C" w:rsidRDefault="00142842" w:rsidP="00143E2E">
      <w:pPr>
        <w:pStyle w:val="Heading1"/>
      </w:pPr>
      <w:r>
        <w:t xml:space="preserve">Language, </w:t>
      </w:r>
      <w:r w:rsidR="002B2F5F">
        <w:t xml:space="preserve">Writing </w:t>
      </w:r>
      <w:r>
        <w:t>Style, and Content</w:t>
      </w:r>
    </w:p>
    <w:p w14:paraId="0000003A" w14:textId="77777777" w:rsidR="00F3016C" w:rsidRDefault="00142842">
      <w:proofErr w:type="gramStart"/>
      <w:r>
        <w:t>With regard to</w:t>
      </w:r>
      <w:proofErr w:type="gramEnd"/>
      <w:r>
        <w:t xml:space="preserve"> spelling and punctuation, you may use any dialect of English (e.g., British, Canadian, US, etc.) provided this is done consistently. Hyphenation is optional. To ensure suitability for an international audience, please pay attention to the following:</w:t>
      </w:r>
    </w:p>
    <w:p w14:paraId="0000003B" w14:textId="77777777" w:rsidR="00F3016C" w:rsidRDefault="00142842">
      <w:pPr>
        <w:numPr>
          <w:ilvl w:val="0"/>
          <w:numId w:val="1"/>
        </w:numPr>
        <w:pBdr>
          <w:top w:val="nil"/>
          <w:left w:val="nil"/>
          <w:bottom w:val="nil"/>
          <w:right w:val="nil"/>
          <w:between w:val="nil"/>
        </w:pBdr>
        <w:tabs>
          <w:tab w:val="left" w:pos="180"/>
        </w:tabs>
        <w:spacing w:after="80"/>
      </w:pPr>
      <w:r>
        <w:rPr>
          <w:color w:val="000000"/>
        </w:rPr>
        <w:t xml:space="preserve">Write in a straightforward style. </w:t>
      </w:r>
    </w:p>
    <w:p w14:paraId="0000003C" w14:textId="77777777" w:rsidR="00F3016C" w:rsidRDefault="00142842">
      <w:pPr>
        <w:numPr>
          <w:ilvl w:val="0"/>
          <w:numId w:val="1"/>
        </w:numPr>
        <w:pBdr>
          <w:top w:val="nil"/>
          <w:left w:val="nil"/>
          <w:bottom w:val="nil"/>
          <w:right w:val="nil"/>
          <w:between w:val="nil"/>
        </w:pBdr>
        <w:tabs>
          <w:tab w:val="left" w:pos="180"/>
        </w:tabs>
        <w:spacing w:after="80"/>
      </w:pPr>
      <w:r>
        <w:rPr>
          <w:color w:val="000000"/>
        </w:rPr>
        <w:t xml:space="preserve">Try to avoid long or complex sentence structures. </w:t>
      </w:r>
    </w:p>
    <w:p w14:paraId="0000003D" w14:textId="77777777" w:rsidR="00F3016C" w:rsidRDefault="00142842">
      <w:pPr>
        <w:numPr>
          <w:ilvl w:val="0"/>
          <w:numId w:val="1"/>
        </w:numPr>
        <w:pBdr>
          <w:top w:val="nil"/>
          <w:left w:val="nil"/>
          <w:bottom w:val="nil"/>
          <w:right w:val="nil"/>
          <w:between w:val="nil"/>
        </w:pBdr>
        <w:tabs>
          <w:tab w:val="left" w:pos="180"/>
        </w:tabs>
        <w:spacing w:after="80"/>
      </w:pPr>
      <w:r>
        <w:rPr>
          <w:color w:val="000000"/>
        </w:rPr>
        <w:t>Briefly define or explain all technical terms that may be unfamiliar to readers.</w:t>
      </w:r>
    </w:p>
    <w:p w14:paraId="0000003E" w14:textId="77777777" w:rsidR="00F3016C" w:rsidRDefault="00142842">
      <w:pPr>
        <w:numPr>
          <w:ilvl w:val="0"/>
          <w:numId w:val="1"/>
        </w:numPr>
        <w:pBdr>
          <w:top w:val="nil"/>
          <w:left w:val="nil"/>
          <w:bottom w:val="nil"/>
          <w:right w:val="nil"/>
          <w:between w:val="nil"/>
        </w:pBdr>
        <w:tabs>
          <w:tab w:val="left" w:pos="180"/>
        </w:tabs>
        <w:spacing w:after="80"/>
      </w:pPr>
      <w:r>
        <w:rPr>
          <w:color w:val="000000"/>
        </w:rPr>
        <w:t>Explain all acronyms the first time they are used in your text – e.g., “primary care provider (PCP)”.</w:t>
      </w:r>
    </w:p>
    <w:p w14:paraId="0000003F" w14:textId="77777777" w:rsidR="00F3016C" w:rsidRDefault="00142842">
      <w:pPr>
        <w:numPr>
          <w:ilvl w:val="0"/>
          <w:numId w:val="1"/>
        </w:numPr>
        <w:pBdr>
          <w:top w:val="nil"/>
          <w:left w:val="nil"/>
          <w:bottom w:val="nil"/>
          <w:right w:val="nil"/>
          <w:between w:val="nil"/>
        </w:pBdr>
        <w:tabs>
          <w:tab w:val="left" w:pos="180"/>
        </w:tabs>
        <w:spacing w:after="80"/>
      </w:pPr>
      <w:r>
        <w:rPr>
          <w:color w:val="000000"/>
        </w:rPr>
        <w:t>Explain local references (e.g., not everyone knows all city names in a particular country).</w:t>
      </w:r>
    </w:p>
    <w:p w14:paraId="00000040" w14:textId="77777777" w:rsidR="00F3016C" w:rsidRPr="00827717" w:rsidRDefault="00142842">
      <w:pPr>
        <w:numPr>
          <w:ilvl w:val="0"/>
          <w:numId w:val="1"/>
        </w:numPr>
        <w:pBdr>
          <w:top w:val="nil"/>
          <w:left w:val="nil"/>
          <w:bottom w:val="nil"/>
          <w:right w:val="nil"/>
          <w:between w:val="nil"/>
        </w:pBdr>
        <w:tabs>
          <w:tab w:val="left" w:pos="180"/>
        </w:tabs>
        <w:spacing w:after="80"/>
        <w:ind w:left="187" w:hanging="187"/>
      </w:pPr>
      <w:r>
        <w:rPr>
          <w:color w:val="000000"/>
        </w:rPr>
        <w:t>Be careful with the use of gender-specific pronouns (</w:t>
      </w:r>
      <w:r>
        <w:rPr>
          <w:i/>
          <w:color w:val="000000"/>
        </w:rPr>
        <w:t>he</w:t>
      </w:r>
      <w:r>
        <w:rPr>
          <w:color w:val="000000"/>
        </w:rPr>
        <w:t xml:space="preserve">, </w:t>
      </w:r>
      <w:r>
        <w:rPr>
          <w:i/>
          <w:color w:val="000000"/>
        </w:rPr>
        <w:t>she</w:t>
      </w:r>
      <w:r>
        <w:rPr>
          <w:color w:val="000000"/>
        </w:rPr>
        <w:t>) and other gendered words (</w:t>
      </w:r>
      <w:r>
        <w:rPr>
          <w:i/>
          <w:color w:val="000000"/>
        </w:rPr>
        <w:t>chairman</w:t>
      </w:r>
      <w:r>
        <w:rPr>
          <w:color w:val="000000"/>
        </w:rPr>
        <w:t xml:space="preserve">, </w:t>
      </w:r>
      <w:r>
        <w:rPr>
          <w:i/>
          <w:color w:val="000000"/>
        </w:rPr>
        <w:t>manpower</w:t>
      </w:r>
      <w:r>
        <w:rPr>
          <w:color w:val="000000"/>
        </w:rPr>
        <w:t xml:space="preserve">, </w:t>
      </w:r>
      <w:r>
        <w:rPr>
          <w:i/>
          <w:color w:val="000000"/>
        </w:rPr>
        <w:t>man-months</w:t>
      </w:r>
      <w:r>
        <w:rPr>
          <w:color w:val="000000"/>
        </w:rPr>
        <w:t xml:space="preserve">). Use inclusive language that is gender-neutral (e.g., </w:t>
      </w:r>
      <w:r>
        <w:rPr>
          <w:i/>
          <w:color w:val="000000"/>
        </w:rPr>
        <w:t>they</w:t>
      </w:r>
      <w:r>
        <w:rPr>
          <w:color w:val="000000"/>
        </w:rPr>
        <w:t>,</w:t>
      </w:r>
      <w:r>
        <w:rPr>
          <w:i/>
          <w:color w:val="000000"/>
        </w:rPr>
        <w:t xml:space="preserve"> s/he</w:t>
      </w:r>
      <w:r>
        <w:rPr>
          <w:color w:val="000000"/>
        </w:rPr>
        <w:t xml:space="preserve">, </w:t>
      </w:r>
      <w:r>
        <w:rPr>
          <w:i/>
          <w:color w:val="000000"/>
        </w:rPr>
        <w:t>chair</w:t>
      </w:r>
      <w:r>
        <w:rPr>
          <w:color w:val="000000"/>
        </w:rPr>
        <w:t xml:space="preserve">, </w:t>
      </w:r>
      <w:r>
        <w:rPr>
          <w:i/>
          <w:color w:val="000000"/>
        </w:rPr>
        <w:t>staff</w:t>
      </w:r>
      <w:r>
        <w:rPr>
          <w:color w:val="000000"/>
        </w:rPr>
        <w:t xml:space="preserve">, </w:t>
      </w:r>
      <w:r>
        <w:rPr>
          <w:i/>
          <w:color w:val="000000"/>
        </w:rPr>
        <w:t>staff-hours</w:t>
      </w:r>
      <w:r>
        <w:rPr>
          <w:color w:val="000000"/>
        </w:rPr>
        <w:t xml:space="preserve">, </w:t>
      </w:r>
      <w:r>
        <w:rPr>
          <w:i/>
          <w:color w:val="000000"/>
        </w:rPr>
        <w:t>person-years</w:t>
      </w:r>
      <w:r>
        <w:rPr>
          <w:color w:val="000000"/>
        </w:rPr>
        <w:t xml:space="preserve">). </w:t>
      </w:r>
    </w:p>
    <w:p w14:paraId="291B0A73" w14:textId="54DBFAE2" w:rsidR="00827717" w:rsidRDefault="00827717" w:rsidP="00143E2E">
      <w:pPr>
        <w:pStyle w:val="Heading1"/>
      </w:pPr>
      <w:r>
        <w:t xml:space="preserve">Acknowledgements </w:t>
      </w:r>
      <w:r w:rsidR="00F77172">
        <w:t>&amp; AI Use</w:t>
      </w:r>
    </w:p>
    <w:p w14:paraId="0D6CB23A" w14:textId="77777777" w:rsidR="00827717" w:rsidRDefault="00827717" w:rsidP="00827717">
      <w:r>
        <w:t xml:space="preserve">Please do </w:t>
      </w:r>
      <w:r>
        <w:rPr>
          <w:b/>
          <w:i/>
          <w:u w:val="single"/>
        </w:rPr>
        <w:t>not</w:t>
      </w:r>
      <w:r>
        <w:t xml:space="preserve"> add acknowledgements to your original submission because it will help identify authors.  </w:t>
      </w:r>
    </w:p>
    <w:p w14:paraId="728D12E7" w14:textId="0DDF6D6A" w:rsidR="00827717" w:rsidRPr="00827717" w:rsidRDefault="00827717" w:rsidP="00827717">
      <w:pPr>
        <w:pStyle w:val="pf0"/>
        <w:rPr>
          <w:rFonts w:ascii="Georgia" w:hAnsi="Georgia" w:cs="Arial"/>
          <w:sz w:val="20"/>
          <w:szCs w:val="20"/>
        </w:rPr>
      </w:pPr>
      <w:r w:rsidRPr="00142842">
        <w:rPr>
          <w:rStyle w:val="cf01"/>
          <w:rFonts w:ascii="Georgia" w:hAnsi="Georgia"/>
          <w:sz w:val="20"/>
          <w:szCs w:val="20"/>
        </w:rPr>
        <w:t>Generative AI can support research in various ways, and AIS encourages members to explore its opportunities and risks. Authors may use generative AI (e.g., ChatGPT) for tasks like literature mapping, text mining, and editing, but submissions must reflect their intellectual contributions.</w:t>
      </w:r>
      <w:r>
        <w:rPr>
          <w:rStyle w:val="cf01"/>
          <w:rFonts w:ascii="Georgia" w:hAnsi="Georgia"/>
          <w:sz w:val="20"/>
          <w:szCs w:val="20"/>
        </w:rPr>
        <w:t xml:space="preserve"> </w:t>
      </w:r>
      <w:r w:rsidRPr="00142842">
        <w:rPr>
          <w:rStyle w:val="cf01"/>
          <w:rFonts w:ascii="Georgia" w:hAnsi="Georgia"/>
          <w:sz w:val="20"/>
          <w:szCs w:val="20"/>
        </w:rPr>
        <w:t>Authors must disclose and justify any use of generative AI in their submissions</w:t>
      </w:r>
      <w:r>
        <w:rPr>
          <w:rStyle w:val="cf01"/>
          <w:rFonts w:ascii="Georgia" w:hAnsi="Georgia"/>
          <w:sz w:val="20"/>
          <w:szCs w:val="20"/>
        </w:rPr>
        <w:t xml:space="preserve">. </w:t>
      </w:r>
      <w:r w:rsidRPr="00142842">
        <w:rPr>
          <w:rStyle w:val="cf01"/>
          <w:rFonts w:ascii="Georgia" w:hAnsi="Georgia"/>
          <w:sz w:val="20"/>
          <w:szCs w:val="20"/>
        </w:rPr>
        <w:t>By submitting, authors accept full responsibility for their paper’s content, including AI-generated results and potential plagiarism. Under no circumstances can an AI tool be credited as an author.</w:t>
      </w:r>
      <w:r>
        <w:rPr>
          <w:rStyle w:val="cf01"/>
          <w:rFonts w:ascii="Georgia" w:hAnsi="Georgia"/>
          <w:sz w:val="20"/>
          <w:szCs w:val="20"/>
        </w:rPr>
        <w:t xml:space="preserve"> </w:t>
      </w:r>
      <w:r w:rsidRPr="00142842">
        <w:rPr>
          <w:rStyle w:val="cf01"/>
          <w:rFonts w:ascii="Georgia" w:hAnsi="Georgia"/>
          <w:sz w:val="20"/>
          <w:szCs w:val="20"/>
        </w:rPr>
        <w:t xml:space="preserve">AIS recognizes </w:t>
      </w:r>
      <w:r w:rsidRPr="00142842">
        <w:rPr>
          <w:rStyle w:val="cf01"/>
          <w:rFonts w:ascii="Georgia" w:hAnsi="Georgia"/>
          <w:sz w:val="20"/>
          <w:szCs w:val="20"/>
        </w:rPr>
        <w:lastRenderedPageBreak/>
        <w:t>the need for science-wide norms on AI use and has developed these guidelines based on practices from other scientific disciplines.</w:t>
      </w:r>
    </w:p>
    <w:p w14:paraId="00000041" w14:textId="77777777" w:rsidR="00F3016C" w:rsidRDefault="00142842">
      <w:pPr>
        <w:pStyle w:val="Heading1"/>
      </w:pPr>
      <w:r>
        <w:t>Conclusion</w:t>
      </w:r>
    </w:p>
    <w:p w14:paraId="00000042" w14:textId="3DF3DBD0" w:rsidR="00F3016C" w:rsidRDefault="00142842">
      <w:r>
        <w:t>It is important that you write for a general audience. It is also important that your work is presented in a professional fashion. This guideline is intended to help you achieve that goal. By adhering to the guideline, you also help the conference organizers tremendously in reducing our workload and ensuring impressive presentation of your conference paper.</w:t>
      </w:r>
    </w:p>
    <w:p w14:paraId="0000004A" w14:textId="77777777" w:rsidR="00F3016C" w:rsidRDefault="00142842">
      <w:pPr>
        <w:pStyle w:val="Heading1"/>
        <w:rPr>
          <w:color w:val="FF0000"/>
        </w:rPr>
      </w:pPr>
      <w:r>
        <w:t>References</w:t>
      </w:r>
    </w:p>
    <w:p w14:paraId="7005FD05" w14:textId="246AF794" w:rsidR="00CD3BBD" w:rsidRDefault="00CD3BBD" w:rsidP="00CD3BBD">
      <w:r>
        <w:t xml:space="preserve">References should be listed alphabetically by author name at the end of the paper in conformance with </w:t>
      </w:r>
      <w:hyperlink r:id="rId9">
        <w:r>
          <w:rPr>
            <w:color w:val="0000FF"/>
            <w:u w:val="single"/>
          </w:rPr>
          <w:t>APA 7th edition</w:t>
        </w:r>
      </w:hyperlink>
      <w:r>
        <w:t xml:space="preserve">. In-text citations should be indicated by the author’s last name and year of publication, e.g., (DeGross, 1977) or DeGross (1977). References must be complete, i.e., include, as appropriate, volume, number, month, publisher, city and state, editors, last name &amp; initials of all authors, page numbers, etc. If you use </w:t>
      </w:r>
      <w:r>
        <w:rPr>
          <w:rFonts w:ascii="Courier New" w:eastAsia="Courier New" w:hAnsi="Courier New" w:cs="Courier New"/>
        </w:rPr>
        <w:t>EndNote</w:t>
      </w:r>
      <w:r>
        <w:t xml:space="preserve">, be aware that different versions of the software change the styles, creating some inconsistencies. </w:t>
      </w:r>
    </w:p>
    <w:p w14:paraId="30C891CB" w14:textId="77777777" w:rsidR="00CD3BBD" w:rsidRDefault="00CD3BBD" w:rsidP="00CD3BBD">
      <w:r>
        <w:t>Your references should comprise only published materials accessible to the public. Proprietary information may not be cited.</w:t>
      </w:r>
    </w:p>
    <w:p w14:paraId="198DDEA8" w14:textId="77777777" w:rsidR="00CD3BBD" w:rsidRDefault="00CD3BBD" w:rsidP="00CD3BBD">
      <w:r>
        <w:t>References should be ordered in alphabetic order.</w:t>
      </w:r>
    </w:p>
    <w:p w14:paraId="0000004B" w14:textId="77777777" w:rsidR="00F3016C" w:rsidRPr="00595BEE" w:rsidRDefault="00142842" w:rsidP="00595BEE">
      <w:pPr>
        <w:rPr>
          <w:color w:val="EE0000"/>
        </w:rPr>
      </w:pPr>
      <w:r w:rsidRPr="00595BEE">
        <w:rPr>
          <w:color w:val="EE0000"/>
        </w:rPr>
        <w:t>&lt;&lt;&lt;Please ensure that all references are present, complete, and accurate as per the examples below.&gt;&gt;&gt;</w:t>
      </w:r>
    </w:p>
    <w:p w14:paraId="0000004C" w14:textId="6C1D3A9B" w:rsidR="00F3016C" w:rsidRPr="00142842" w:rsidRDefault="00142842">
      <w:pPr>
        <w:pBdr>
          <w:top w:val="nil"/>
          <w:left w:val="nil"/>
          <w:bottom w:val="nil"/>
          <w:right w:val="nil"/>
          <w:between w:val="nil"/>
        </w:pBdr>
        <w:spacing w:after="0"/>
        <w:ind w:left="360" w:hanging="360"/>
        <w:rPr>
          <w:lang w:val="da-DK"/>
        </w:rPr>
      </w:pPr>
      <w:proofErr w:type="spellStart"/>
      <w:r>
        <w:t>Ackoff</w:t>
      </w:r>
      <w:proofErr w:type="spellEnd"/>
      <w:r>
        <w:t xml:space="preserve">, R. L. (1967). Management misinformation systems. </w:t>
      </w:r>
      <w:r>
        <w:rPr>
          <w:i/>
        </w:rPr>
        <w:t>Management Science</w:t>
      </w:r>
      <w:r>
        <w:t>,</w:t>
      </w:r>
      <w:r>
        <w:rPr>
          <w:i/>
        </w:rPr>
        <w:t xml:space="preserve"> 14</w:t>
      </w:r>
      <w:r>
        <w:t>(4)</w:t>
      </w:r>
      <w:r>
        <w:rPr>
          <w:i/>
        </w:rPr>
        <w:t>,</w:t>
      </w:r>
      <w:r>
        <w:t xml:space="preserve"> 147-156.</w:t>
      </w:r>
    </w:p>
    <w:p w14:paraId="0000004D" w14:textId="0162E898" w:rsidR="00F3016C" w:rsidRDefault="00142842">
      <w:pPr>
        <w:pBdr>
          <w:top w:val="nil"/>
          <w:left w:val="nil"/>
          <w:bottom w:val="nil"/>
          <w:right w:val="nil"/>
          <w:between w:val="nil"/>
        </w:pBdr>
        <w:spacing w:after="0"/>
        <w:ind w:left="360" w:hanging="360"/>
      </w:pPr>
      <w:proofErr w:type="spellStart"/>
      <w:r w:rsidRPr="00142842">
        <w:rPr>
          <w:lang w:val="da-DK"/>
        </w:rPr>
        <w:t>Benbasat</w:t>
      </w:r>
      <w:proofErr w:type="spellEnd"/>
      <w:r w:rsidRPr="00142842">
        <w:rPr>
          <w:lang w:val="da-DK"/>
        </w:rPr>
        <w:t xml:space="preserve">, I., &amp; </w:t>
      </w:r>
      <w:proofErr w:type="spellStart"/>
      <w:r w:rsidRPr="00142842">
        <w:rPr>
          <w:lang w:val="da-DK"/>
        </w:rPr>
        <w:t>Zmud</w:t>
      </w:r>
      <w:proofErr w:type="spellEnd"/>
      <w:r w:rsidRPr="00142842">
        <w:rPr>
          <w:lang w:val="da-DK"/>
        </w:rPr>
        <w:t xml:space="preserve">, R. W. (2003). </w:t>
      </w:r>
      <w:r>
        <w:t xml:space="preserve">The identity crisis within the IS discipline: Defining and communicating the discipline's core properties. </w:t>
      </w:r>
      <w:r>
        <w:rPr>
          <w:i/>
        </w:rPr>
        <w:t>MIS Quarterly</w:t>
      </w:r>
      <w:r>
        <w:t>,</w:t>
      </w:r>
      <w:r>
        <w:rPr>
          <w:i/>
        </w:rPr>
        <w:t xml:space="preserve"> 27</w:t>
      </w:r>
      <w:r>
        <w:t>(2), 183-194.</w:t>
      </w:r>
    </w:p>
    <w:p w14:paraId="0000004E" w14:textId="77777777" w:rsidR="00F3016C" w:rsidRDefault="00142842">
      <w:pPr>
        <w:pBdr>
          <w:top w:val="nil"/>
          <w:left w:val="nil"/>
          <w:bottom w:val="nil"/>
          <w:right w:val="nil"/>
          <w:between w:val="nil"/>
        </w:pBdr>
        <w:spacing w:after="0"/>
        <w:ind w:left="360" w:hanging="360"/>
      </w:pPr>
      <w:r>
        <w:t xml:space="preserve">Bonini, C. P.  (1963). </w:t>
      </w:r>
      <w:r>
        <w:rPr>
          <w:i/>
        </w:rPr>
        <w:t>Simulation of information and decision systems in the firm</w:t>
      </w:r>
      <w:r>
        <w:t xml:space="preserve">. Prentice-Hall. </w:t>
      </w:r>
    </w:p>
    <w:p w14:paraId="0000004F" w14:textId="77777777" w:rsidR="00F3016C" w:rsidRDefault="00142842">
      <w:pPr>
        <w:pBdr>
          <w:top w:val="nil"/>
          <w:left w:val="nil"/>
          <w:bottom w:val="nil"/>
          <w:right w:val="nil"/>
          <w:between w:val="nil"/>
        </w:pBdr>
        <w:spacing w:after="0"/>
        <w:ind w:left="360" w:hanging="360"/>
      </w:pPr>
      <w:r>
        <w:t xml:space="preserve">Broadbent, M., Weill, P., O’Brien, T., &amp; Neo, B. S. (1996). Firm context and patterns of IT infrastructure capability. </w:t>
      </w:r>
      <w:r>
        <w:rPr>
          <w:i/>
        </w:rPr>
        <w:t>Proceedings of the 14th International Conference on Information Systems</w:t>
      </w:r>
      <w:r>
        <w:t>, 13,</w:t>
      </w:r>
      <w:r>
        <w:rPr>
          <w:i/>
        </w:rPr>
        <w:t xml:space="preserve"> </w:t>
      </w:r>
      <w:r>
        <w:t xml:space="preserve">174-194. </w:t>
      </w:r>
      <w:hyperlink r:id="rId10">
        <w:r>
          <w:rPr>
            <w:color w:val="000000"/>
          </w:rPr>
          <w:t>https://aisel.aisnet.org/icis1996/13</w:t>
        </w:r>
      </w:hyperlink>
      <w:r>
        <w:t xml:space="preserve"> </w:t>
      </w:r>
    </w:p>
    <w:p w14:paraId="00000050" w14:textId="2A0A5680" w:rsidR="00F3016C" w:rsidRDefault="00142842">
      <w:pPr>
        <w:pBdr>
          <w:top w:val="nil"/>
          <w:left w:val="nil"/>
          <w:bottom w:val="nil"/>
          <w:right w:val="nil"/>
          <w:between w:val="nil"/>
        </w:pBdr>
        <w:spacing w:after="0"/>
        <w:ind w:left="360" w:hanging="360"/>
      </w:pPr>
      <w:r>
        <w:t xml:space="preserve">Carroll, J. (2005). The </w:t>
      </w:r>
      <w:proofErr w:type="spellStart"/>
      <w:r>
        <w:t>Blacksburgh</w:t>
      </w:r>
      <w:proofErr w:type="spellEnd"/>
      <w:r>
        <w:t xml:space="preserve"> Electronic Village: A study in community computing. In P. van den </w:t>
      </w:r>
      <w:proofErr w:type="spellStart"/>
      <w:r>
        <w:t>Besselaar</w:t>
      </w:r>
      <w:proofErr w:type="spellEnd"/>
      <w:r>
        <w:t xml:space="preserve"> &amp; S. </w:t>
      </w:r>
      <w:proofErr w:type="spellStart"/>
      <w:r>
        <w:t>Kiozumi</w:t>
      </w:r>
      <w:proofErr w:type="spellEnd"/>
      <w:r>
        <w:t xml:space="preserve"> (Eds.), </w:t>
      </w:r>
      <w:r>
        <w:rPr>
          <w:i/>
        </w:rPr>
        <w:t xml:space="preserve">Digital Cities III: Information Technologies for Social Capital </w:t>
      </w:r>
      <w:r>
        <w:t>(pp. 43-65). Springer-Verlag.</w:t>
      </w:r>
    </w:p>
    <w:p w14:paraId="00000051" w14:textId="77777777" w:rsidR="00F3016C" w:rsidRDefault="00F3016C">
      <w:pPr>
        <w:pBdr>
          <w:top w:val="nil"/>
          <w:left w:val="nil"/>
          <w:bottom w:val="nil"/>
          <w:right w:val="nil"/>
          <w:between w:val="nil"/>
        </w:pBdr>
        <w:spacing w:after="0"/>
        <w:ind w:left="360" w:hanging="360"/>
      </w:pPr>
    </w:p>
    <w:p w14:paraId="00000052" w14:textId="77777777" w:rsidR="00F3016C" w:rsidRDefault="00F3016C">
      <w:pPr>
        <w:pBdr>
          <w:top w:val="nil"/>
          <w:left w:val="nil"/>
          <w:bottom w:val="nil"/>
          <w:right w:val="nil"/>
          <w:between w:val="nil"/>
        </w:pBdr>
        <w:spacing w:after="0"/>
        <w:ind w:left="360" w:hanging="360"/>
        <w:rPr>
          <w:color w:val="000000"/>
        </w:rPr>
      </w:pPr>
    </w:p>
    <w:sectPr w:rsidR="00F3016C" w:rsidSect="006D008F">
      <w:headerReference w:type="even" r:id="rId11"/>
      <w:headerReference w:type="default" r:id="rId12"/>
      <w:footerReference w:type="even" r:id="rId13"/>
      <w:footerReference w:type="default" r:id="rId14"/>
      <w:headerReference w:type="first" r:id="rId15"/>
      <w:footerReference w:type="first" r:id="rId16"/>
      <w:pgSz w:w="11900" w:h="16820"/>
      <w:pgMar w:top="1440" w:right="1440" w:bottom="1440" w:left="144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4BA1D" w14:textId="77777777" w:rsidR="003538F6" w:rsidRDefault="003538F6">
      <w:pPr>
        <w:spacing w:after="0"/>
      </w:pPr>
      <w:r>
        <w:separator/>
      </w:r>
    </w:p>
  </w:endnote>
  <w:endnote w:type="continuationSeparator" w:id="0">
    <w:p w14:paraId="1B854228" w14:textId="77777777" w:rsidR="003538F6" w:rsidRDefault="003538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502040504020204"/>
    <w:charset w:val="00"/>
    <w:family w:val="swiss"/>
    <w:pitch w:val="variable"/>
    <w:sig w:usb0="E00002FF" w:usb1="400078FF" w:usb2="00000021" w:usb3="00000000" w:csb0="0000019F" w:csb1="00000000"/>
    <w:embedRegular r:id="rId1" w:fontKey="{ADA53FA4-3330-E447-A4BE-7C2B72B90640}"/>
  </w:font>
  <w:font w:name="Courier New">
    <w:panose1 w:val="02070309020205020404"/>
    <w:charset w:val="00"/>
    <w:family w:val="modern"/>
    <w:pitch w:val="fixed"/>
    <w:sig w:usb0="E0002EFF" w:usb1="C0007843" w:usb2="00000009" w:usb3="00000000" w:csb0="000001FF" w:csb1="00000000"/>
    <w:embedRegular r:id="rId2" w:fontKey="{1C4FF2B1-A32C-5746-B5C2-B9FCA13F3B58}"/>
  </w:font>
  <w:font w:name="Georgia">
    <w:panose1 w:val="02040502050405020303"/>
    <w:charset w:val="00"/>
    <w:family w:val="roman"/>
    <w:pitch w:val="variable"/>
    <w:sig w:usb0="00000287" w:usb1="00000000" w:usb2="00000000" w:usb3="00000000" w:csb0="0000009F" w:csb1="00000000"/>
    <w:embedRegular r:id="rId3" w:fontKey="{2442C913-76B8-F548-A4D0-7F40F409F927}"/>
    <w:embedBold r:id="rId4" w:fontKey="{E80F21F9-2DF4-C34A-B05B-1BDC86C3ACA2}"/>
    <w:embedItalic r:id="rId5" w:fontKey="{BDF12439-F490-2F40-8A74-F4292A2AE5E1}"/>
    <w:embedBoldItalic r:id="rId6" w:fontKey="{07F46058-0731-7748-A601-4FC4746CCD3F}"/>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embedRegular r:id="rId7" w:fontKey="{5963E31E-20D6-D046-BF1D-34CCF6E471C0}"/>
    <w:embedBold r:id="rId8" w:fontKey="{B6E0D101-41C1-6544-BBA3-068EA6C64ADB}"/>
    <w:embedItalic r:id="rId9" w:fontKey="{BF5A36B7-88E1-9C4E-8492-AC0CFFCA086D}"/>
    <w:embedBoldItalic r:id="rId10" w:fontKey="{FF8FC075-DE65-FD45-82AD-1AA52A9717C8}"/>
  </w:font>
  <w:font w:name="Arial">
    <w:panose1 w:val="020B0604020202020204"/>
    <w:charset w:val="00"/>
    <w:family w:val="swiss"/>
    <w:pitch w:val="variable"/>
    <w:sig w:usb0="E0002AFF" w:usb1="C0007843" w:usb2="00000009" w:usb3="00000000" w:csb0="000001FF" w:csb1="00000000"/>
    <w:embedRegular r:id="rId11" w:fontKey="{09266928-2CA1-8249-9645-58F45CFD6A91}"/>
    <w:embedBold r:id="rId12" w:fontKey="{C7E0BA7F-FAB4-A043-924B-CBF8EA7D73EA}"/>
  </w:font>
  <w:font w:name="Tahoma">
    <w:panose1 w:val="020B0604030504040204"/>
    <w:charset w:val="00"/>
    <w:family w:val="swiss"/>
    <w:pitch w:val="variable"/>
    <w:sig w:usb0="E1002EFF" w:usb1="C000605B" w:usb2="00000029" w:usb3="00000000" w:csb0="000101FF" w:csb1="00000000"/>
    <w:embedRegular r:id="rId13" w:fontKey="{069C61F5-DFE2-2041-BB52-72A8ED6538E3}"/>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4" w:fontKey="{30DDDEB8-DEFF-C144-9E90-46A5A101E382}"/>
  </w:font>
  <w:font w:name="Calibri">
    <w:panose1 w:val="020F0502020204030204"/>
    <w:charset w:val="00"/>
    <w:family w:val="swiss"/>
    <w:pitch w:val="variable"/>
    <w:sig w:usb0="E4002EFF" w:usb1="C200247B" w:usb2="00000009" w:usb3="00000000" w:csb0="000001FF" w:csb1="00000000"/>
    <w:embedRegular r:id="rId15" w:fontKey="{B3D3E4D0-CBD9-564D-9C2A-98E26729A01E}"/>
  </w:font>
  <w:font w:name="Cambria">
    <w:panose1 w:val="02040503050406030204"/>
    <w:charset w:val="00"/>
    <w:family w:val="roman"/>
    <w:pitch w:val="variable"/>
    <w:sig w:usb0="E00006FF" w:usb1="420024FF" w:usb2="02000000" w:usb3="00000000" w:csb0="0000019F" w:csb1="00000000"/>
    <w:embedRegular r:id="rId16" w:fontKey="{F49E1563-5E92-204D-ADF8-C7E52CC56B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7" w14:textId="77777777" w:rsidR="00F3016C" w:rsidRDefault="00142842">
    <w:pPr>
      <w:pBdr>
        <w:top w:val="nil"/>
        <w:left w:val="nil"/>
        <w:bottom w:val="nil"/>
        <w:right w:val="nil"/>
        <w:between w:val="nil"/>
      </w:pBdr>
      <w:tabs>
        <w:tab w:val="left" w:pos="360"/>
      </w:tabs>
      <w:spacing w:after="0"/>
      <w:rPr>
        <w:i/>
        <w:color w:val="000000"/>
        <w:sz w:val="18"/>
        <w:szCs w:val="18"/>
      </w:rPr>
    </w:pPr>
    <w:r>
      <w:rPr>
        <w:b/>
        <w:color w:val="000000"/>
        <w:sz w:val="18"/>
        <w:szCs w:val="18"/>
      </w:rPr>
      <w:fldChar w:fldCharType="begin"/>
    </w:r>
    <w:r>
      <w:rPr>
        <w:b/>
        <w:color w:val="000000"/>
        <w:sz w:val="18"/>
        <w:szCs w:val="18"/>
      </w:rPr>
      <w:instrText>PAGE</w:instrText>
    </w:r>
    <w:r>
      <w:rPr>
        <w:b/>
        <w:color w:val="000000"/>
        <w:sz w:val="18"/>
        <w:szCs w:val="18"/>
      </w:rPr>
      <w:fldChar w:fldCharType="separate"/>
    </w:r>
    <w:r>
      <w:rPr>
        <w:b/>
        <w:color w:val="000000"/>
        <w:sz w:val="18"/>
        <w:szCs w:val="18"/>
      </w:rPr>
      <w:fldChar w:fldCharType="end"/>
    </w:r>
    <w:r>
      <w:rPr>
        <w:b/>
        <w:color w:val="000000"/>
        <w:sz w:val="18"/>
        <w:szCs w:val="18"/>
      </w:rPr>
      <w:tab/>
    </w:r>
    <w:r>
      <w:rPr>
        <w:i/>
        <w:color w:val="000000"/>
        <w:sz w:val="18"/>
        <w:szCs w:val="18"/>
      </w:rPr>
      <w:t>Thirty Fifth International Conference on Information Systems, Auckland 2014</w:t>
    </w:r>
    <w:r>
      <w:rPr>
        <w:i/>
        <w:color w:val="000000"/>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8" w14:textId="529151C3" w:rsidR="00F3016C" w:rsidRDefault="00142842">
    <w:pPr>
      <w:pBdr>
        <w:top w:val="nil"/>
        <w:left w:val="nil"/>
        <w:bottom w:val="nil"/>
        <w:right w:val="nil"/>
        <w:between w:val="nil"/>
      </w:pBdr>
      <w:tabs>
        <w:tab w:val="right" w:pos="9000"/>
      </w:tabs>
      <w:spacing w:after="0"/>
      <w:jc w:val="right"/>
      <w:rPr>
        <w:i/>
        <w:color w:val="000000"/>
        <w:sz w:val="18"/>
        <w:szCs w:val="18"/>
      </w:rPr>
    </w:pPr>
    <w:r>
      <w:rPr>
        <w:b/>
        <w:color w:val="000000"/>
        <w:sz w:val="18"/>
        <w:szCs w:val="18"/>
      </w:rPr>
      <w:fldChar w:fldCharType="begin"/>
    </w:r>
    <w:r>
      <w:rPr>
        <w:b/>
        <w:color w:val="000000"/>
        <w:sz w:val="18"/>
        <w:szCs w:val="18"/>
      </w:rPr>
      <w:instrText>PAGE</w:instrText>
    </w:r>
    <w:r>
      <w:rPr>
        <w:b/>
        <w:color w:val="000000"/>
        <w:sz w:val="18"/>
        <w:szCs w:val="18"/>
      </w:rPr>
      <w:fldChar w:fldCharType="separate"/>
    </w:r>
    <w:r>
      <w:rPr>
        <w:b/>
        <w:noProof/>
        <w:color w:val="000000"/>
        <w:sz w:val="18"/>
        <w:szCs w:val="18"/>
      </w:rPr>
      <w:t>1</w:t>
    </w:r>
    <w:r>
      <w:rPr>
        <w:b/>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9" w14:textId="77777777" w:rsidR="00F3016C" w:rsidRDefault="00142842">
    <w:pPr>
      <w:pBdr>
        <w:top w:val="nil"/>
        <w:left w:val="nil"/>
        <w:bottom w:val="nil"/>
        <w:right w:val="nil"/>
        <w:between w:val="nil"/>
      </w:pBdr>
      <w:tabs>
        <w:tab w:val="right" w:pos="9000"/>
      </w:tabs>
      <w:spacing w:after="0"/>
      <w:rPr>
        <w:i/>
        <w:color w:val="000000"/>
        <w:sz w:val="18"/>
        <w:szCs w:val="18"/>
      </w:rPr>
    </w:pPr>
    <w:r>
      <w:rPr>
        <w:i/>
        <w:color w:val="000000"/>
        <w:sz w:val="18"/>
        <w:szCs w:val="18"/>
      </w:rPr>
      <w:tab/>
      <w:t xml:space="preserve">Thirty-sixth International Conference on Information Systems, </w:t>
    </w:r>
    <w:proofErr w:type="spellStart"/>
    <w:r>
      <w:rPr>
        <w:i/>
        <w:color w:val="000000"/>
        <w:sz w:val="18"/>
        <w:szCs w:val="18"/>
      </w:rPr>
      <w:t>Forth</w:t>
    </w:r>
    <w:proofErr w:type="spellEnd"/>
    <w:r>
      <w:rPr>
        <w:i/>
        <w:color w:val="000000"/>
        <w:sz w:val="18"/>
        <w:szCs w:val="18"/>
      </w:rPr>
      <w:t xml:space="preserve"> Worth 2015</w:t>
    </w:r>
    <w:r>
      <w:rPr>
        <w:i/>
        <w:color w:val="000000"/>
        <w:sz w:val="18"/>
        <w:szCs w:val="18"/>
      </w:rPr>
      <w:tab/>
    </w:r>
    <w:r>
      <w:rPr>
        <w:b/>
        <w:color w:val="000000"/>
        <w:sz w:val="18"/>
        <w:szCs w:val="18"/>
      </w:rPr>
      <w:fldChar w:fldCharType="begin"/>
    </w:r>
    <w:r>
      <w:rPr>
        <w:b/>
        <w:color w:val="000000"/>
        <w:sz w:val="18"/>
        <w:szCs w:val="18"/>
      </w:rPr>
      <w:instrText>PAGE</w:instrText>
    </w:r>
    <w:r>
      <w:rPr>
        <w:b/>
        <w:color w:val="000000"/>
        <w:sz w:val="18"/>
        <w:szCs w:val="18"/>
      </w:rPr>
      <w:fldChar w:fldCharType="separate"/>
    </w:r>
    <w:r>
      <w:rPr>
        <w:b/>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E6B0E" w14:textId="77777777" w:rsidR="003538F6" w:rsidRDefault="003538F6">
      <w:pPr>
        <w:spacing w:after="0"/>
      </w:pPr>
      <w:r>
        <w:separator/>
      </w:r>
    </w:p>
  </w:footnote>
  <w:footnote w:type="continuationSeparator" w:id="0">
    <w:p w14:paraId="3AE2DAF9" w14:textId="77777777" w:rsidR="003538F6" w:rsidRDefault="003538F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3" w14:textId="77777777" w:rsidR="00F3016C" w:rsidRDefault="00142842">
    <w:pPr>
      <w:pBdr>
        <w:top w:val="nil"/>
        <w:left w:val="nil"/>
        <w:bottom w:val="nil"/>
        <w:right w:val="nil"/>
        <w:between w:val="nil"/>
      </w:pBdr>
      <w:spacing w:after="0"/>
      <w:jc w:val="left"/>
      <w:rPr>
        <w:i/>
        <w:color w:val="000000"/>
        <w:sz w:val="18"/>
        <w:szCs w:val="18"/>
      </w:rPr>
    </w:pPr>
    <w:r>
      <w:rPr>
        <w:i/>
        <w:color w:val="000000"/>
        <w:sz w:val="18"/>
        <w:szCs w:val="18"/>
      </w:rPr>
      <w:t>Track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4" w14:textId="1993CEBF" w:rsidR="00F3016C" w:rsidRPr="00912FD3" w:rsidRDefault="00142842">
    <w:pPr>
      <w:pBdr>
        <w:top w:val="nil"/>
        <w:left w:val="nil"/>
        <w:bottom w:val="nil"/>
        <w:right w:val="nil"/>
        <w:between w:val="nil"/>
      </w:pBdr>
      <w:tabs>
        <w:tab w:val="right" w:pos="9360"/>
      </w:tabs>
      <w:spacing w:after="0"/>
      <w:jc w:val="left"/>
      <w:rPr>
        <w:i/>
        <w:color w:val="000000"/>
        <w:sz w:val="18"/>
        <w:szCs w:val="18"/>
      </w:rPr>
    </w:pPr>
    <w:r w:rsidRPr="00912FD3">
      <w:rPr>
        <w:i/>
        <w:color w:val="000000"/>
        <w:sz w:val="18"/>
        <w:szCs w:val="18"/>
      </w:rPr>
      <w:tab/>
    </w:r>
    <w:r w:rsidR="001117E3" w:rsidRPr="00912FD3">
      <w:rPr>
        <w:i/>
        <w:sz w:val="18"/>
        <w:szCs w:val="18"/>
      </w:rPr>
      <w:t>Taiwan Summer Workshop on Information Management (TSWIM)</w:t>
    </w:r>
  </w:p>
  <w:p w14:paraId="00000055" w14:textId="65179A02" w:rsidR="00F3016C" w:rsidRDefault="00F3016C">
    <w:pPr>
      <w:pBdr>
        <w:top w:val="nil"/>
        <w:left w:val="nil"/>
        <w:bottom w:val="nil"/>
        <w:right w:val="nil"/>
        <w:between w:val="nil"/>
      </w:pBdr>
      <w:tabs>
        <w:tab w:val="right" w:pos="9360"/>
      </w:tabs>
      <w:spacing w:after="0"/>
      <w:jc w:val="left"/>
      <w:rPr>
        <w:i/>
        <w:color w:val="00000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6" w14:textId="77777777" w:rsidR="00F3016C" w:rsidRDefault="00F3016C">
    <w:pPr>
      <w:pBdr>
        <w:top w:val="nil"/>
        <w:left w:val="nil"/>
        <w:bottom w:val="nil"/>
        <w:right w:val="nil"/>
        <w:between w:val="nil"/>
      </w:pBdr>
      <w:spacing w:after="0"/>
      <w:jc w:val="left"/>
      <w:rPr>
        <w:i/>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2C2830"/>
    <w:multiLevelType w:val="multilevel"/>
    <w:tmpl w:val="0512BB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C612E96"/>
    <w:multiLevelType w:val="multilevel"/>
    <w:tmpl w:val="C5EED0A2"/>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69C91C8A"/>
    <w:multiLevelType w:val="multilevel"/>
    <w:tmpl w:val="33DABA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929327">
    <w:abstractNumId w:val="2"/>
  </w:num>
  <w:num w:numId="2" w16cid:durableId="834879134">
    <w:abstractNumId w:val="0"/>
  </w:num>
  <w:num w:numId="3" w16cid:durableId="1094084106">
    <w:abstractNumId w:val="1"/>
  </w:num>
  <w:num w:numId="4" w16cid:durableId="15935882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16C"/>
    <w:rsid w:val="000379AA"/>
    <w:rsid w:val="00042A28"/>
    <w:rsid w:val="00061038"/>
    <w:rsid w:val="00081203"/>
    <w:rsid w:val="000A2FAB"/>
    <w:rsid w:val="000A5D4E"/>
    <w:rsid w:val="000C7D49"/>
    <w:rsid w:val="000E3A68"/>
    <w:rsid w:val="001117E3"/>
    <w:rsid w:val="00142842"/>
    <w:rsid w:val="00143E2E"/>
    <w:rsid w:val="001A7F5D"/>
    <w:rsid w:val="00261B56"/>
    <w:rsid w:val="00273D0B"/>
    <w:rsid w:val="002B2F5F"/>
    <w:rsid w:val="00332048"/>
    <w:rsid w:val="003447E2"/>
    <w:rsid w:val="003538F6"/>
    <w:rsid w:val="00354459"/>
    <w:rsid w:val="00356C64"/>
    <w:rsid w:val="003C72E1"/>
    <w:rsid w:val="004316A9"/>
    <w:rsid w:val="00466D59"/>
    <w:rsid w:val="00496A8A"/>
    <w:rsid w:val="004B60AD"/>
    <w:rsid w:val="004E6162"/>
    <w:rsid w:val="00595BEE"/>
    <w:rsid w:val="006D008F"/>
    <w:rsid w:val="00701398"/>
    <w:rsid w:val="00755F40"/>
    <w:rsid w:val="007D0B7C"/>
    <w:rsid w:val="007E51A9"/>
    <w:rsid w:val="007F5720"/>
    <w:rsid w:val="00827717"/>
    <w:rsid w:val="00864B16"/>
    <w:rsid w:val="008931C8"/>
    <w:rsid w:val="008A3655"/>
    <w:rsid w:val="00912FD3"/>
    <w:rsid w:val="009B7CEB"/>
    <w:rsid w:val="00A1582F"/>
    <w:rsid w:val="00A24F4C"/>
    <w:rsid w:val="00A949CE"/>
    <w:rsid w:val="00B407F4"/>
    <w:rsid w:val="00B46858"/>
    <w:rsid w:val="00BE7F04"/>
    <w:rsid w:val="00CA2616"/>
    <w:rsid w:val="00CA5FBD"/>
    <w:rsid w:val="00CD3BBD"/>
    <w:rsid w:val="00CE0A50"/>
    <w:rsid w:val="00DA0F33"/>
    <w:rsid w:val="00E36CCF"/>
    <w:rsid w:val="00EE180E"/>
    <w:rsid w:val="00F3016C"/>
    <w:rsid w:val="00F3118C"/>
    <w:rsid w:val="00F73B3C"/>
    <w:rsid w:val="00F77172"/>
    <w:rsid w:val="00FA766E"/>
    <w:rsid w:val="00FF50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7F051"/>
  <w15:docId w15:val="{43C59121-77F9-43BD-B335-BB2362A81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heme="minorEastAsia" w:hAnsi="Georgia" w:cs="Georgia"/>
        <w:lang w:val="en-US"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535"/>
    <w:rPr>
      <w:rFonts w:eastAsia="Times New Roman"/>
    </w:rPr>
  </w:style>
  <w:style w:type="paragraph" w:styleId="Heading1">
    <w:name w:val="heading 1"/>
    <w:basedOn w:val="Normal"/>
    <w:next w:val="Normal"/>
    <w:link w:val="Heading1Char"/>
    <w:uiPriority w:val="9"/>
    <w:qFormat/>
    <w:rsid w:val="00E334C4"/>
    <w:pPr>
      <w:keepNext/>
      <w:keepLines/>
      <w:spacing w:before="200" w:after="200"/>
      <w:outlineLvl w:val="0"/>
    </w:pPr>
    <w:rPr>
      <w:b/>
      <w:kern w:val="32"/>
      <w:sz w:val="26"/>
    </w:rPr>
  </w:style>
  <w:style w:type="paragraph" w:styleId="Heading2">
    <w:name w:val="heading 2"/>
    <w:basedOn w:val="Heading1"/>
    <w:next w:val="Normal"/>
    <w:uiPriority w:val="9"/>
    <w:unhideWhenUsed/>
    <w:qFormat/>
    <w:rsid w:val="009948DC"/>
    <w:pPr>
      <w:outlineLvl w:val="1"/>
    </w:pPr>
    <w:rPr>
      <w:i/>
      <w:sz w:val="22"/>
    </w:rPr>
  </w:style>
  <w:style w:type="paragraph" w:styleId="Heading3">
    <w:name w:val="heading 3"/>
    <w:basedOn w:val="Heading1"/>
    <w:next w:val="Normal"/>
    <w:uiPriority w:val="9"/>
    <w:unhideWhenUsed/>
    <w:qFormat/>
    <w:rsid w:val="00790150"/>
    <w:pPr>
      <w:outlineLvl w:val="2"/>
    </w:pPr>
    <w:rPr>
      <w:sz w:val="20"/>
    </w:rPr>
  </w:style>
  <w:style w:type="paragraph" w:styleId="Heading4">
    <w:name w:val="heading 4"/>
    <w:basedOn w:val="Normal"/>
    <w:next w:val="Normal"/>
    <w:uiPriority w:val="9"/>
    <w:semiHidden/>
    <w:unhideWhenUsed/>
    <w:qFormat/>
    <w:rsid w:val="00C2763A"/>
    <w:pPr>
      <w:keepNext/>
      <w:numPr>
        <w:ilvl w:val="3"/>
        <w:numId w:val="3"/>
      </w:numPr>
      <w:spacing w:before="240" w:after="60"/>
      <w:outlineLvl w:val="3"/>
    </w:pPr>
    <w:rPr>
      <w:b/>
    </w:rPr>
  </w:style>
  <w:style w:type="paragraph" w:styleId="Heading5">
    <w:name w:val="heading 5"/>
    <w:basedOn w:val="Normal"/>
    <w:next w:val="Normal"/>
    <w:uiPriority w:val="9"/>
    <w:semiHidden/>
    <w:unhideWhenUsed/>
    <w:qFormat/>
    <w:rsid w:val="00C2763A"/>
    <w:pPr>
      <w:numPr>
        <w:ilvl w:val="4"/>
        <w:numId w:val="3"/>
      </w:numPr>
      <w:spacing w:before="240" w:after="60"/>
      <w:outlineLvl w:val="4"/>
    </w:pPr>
    <w:rPr>
      <w:b/>
      <w:i/>
    </w:rPr>
  </w:style>
  <w:style w:type="paragraph" w:styleId="Heading6">
    <w:name w:val="heading 6"/>
    <w:basedOn w:val="Normal"/>
    <w:next w:val="Normal"/>
    <w:uiPriority w:val="9"/>
    <w:semiHidden/>
    <w:unhideWhenUsed/>
    <w:qFormat/>
    <w:rsid w:val="002211FA"/>
    <w:pPr>
      <w:numPr>
        <w:ilvl w:val="5"/>
        <w:numId w:val="3"/>
      </w:numPr>
      <w:spacing w:before="240" w:after="60"/>
      <w:outlineLvl w:val="5"/>
    </w:pPr>
    <w:rPr>
      <w:b/>
      <w:sz w:val="22"/>
    </w:rPr>
  </w:style>
  <w:style w:type="paragraph" w:styleId="Heading7">
    <w:name w:val="heading 7"/>
    <w:basedOn w:val="Normal"/>
    <w:next w:val="Normal"/>
    <w:qFormat/>
    <w:rsid w:val="002211FA"/>
    <w:pPr>
      <w:numPr>
        <w:ilvl w:val="6"/>
        <w:numId w:val="3"/>
      </w:numPr>
      <w:spacing w:before="240" w:after="60"/>
      <w:outlineLvl w:val="6"/>
    </w:pPr>
  </w:style>
  <w:style w:type="paragraph" w:styleId="Heading8">
    <w:name w:val="heading 8"/>
    <w:basedOn w:val="Normal"/>
    <w:next w:val="Normal"/>
    <w:qFormat/>
    <w:rsid w:val="002211FA"/>
    <w:pPr>
      <w:numPr>
        <w:ilvl w:val="7"/>
        <w:numId w:val="3"/>
      </w:numPr>
      <w:spacing w:before="240" w:after="60"/>
      <w:outlineLvl w:val="7"/>
    </w:pPr>
    <w:rPr>
      <w:i/>
    </w:rPr>
  </w:style>
  <w:style w:type="paragraph" w:styleId="Heading9">
    <w:name w:val="heading 9"/>
    <w:basedOn w:val="Normal"/>
    <w:next w:val="Normal"/>
    <w:qFormat/>
    <w:rsid w:val="002211FA"/>
    <w:pPr>
      <w:numPr>
        <w:ilvl w:val="8"/>
        <w:numId w:val="3"/>
      </w:numPr>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EC3399"/>
    <w:pPr>
      <w:spacing w:before="100" w:beforeAutospacing="1"/>
      <w:jc w:val="center"/>
      <w:outlineLvl w:val="0"/>
    </w:pPr>
    <w:rPr>
      <w:b/>
      <w:kern w:val="28"/>
      <w:sz w:val="40"/>
      <w:szCs w:val="40"/>
    </w:rPr>
  </w:style>
  <w:style w:type="paragraph" w:styleId="Footer">
    <w:name w:val="footer"/>
    <w:basedOn w:val="Normal"/>
    <w:autoRedefine/>
    <w:rsid w:val="00F96CC8"/>
    <w:pPr>
      <w:tabs>
        <w:tab w:val="right" w:pos="360"/>
        <w:tab w:val="left" w:pos="9000"/>
        <w:tab w:val="right" w:pos="9360"/>
      </w:tabs>
      <w:spacing w:after="0"/>
    </w:pPr>
    <w:rPr>
      <w:i/>
      <w:sz w:val="18"/>
    </w:rPr>
  </w:style>
  <w:style w:type="paragraph" w:styleId="Header">
    <w:name w:val="header"/>
    <w:basedOn w:val="Normal"/>
    <w:autoRedefine/>
    <w:rsid w:val="002D5089"/>
    <w:pPr>
      <w:spacing w:after="0"/>
      <w:jc w:val="left"/>
    </w:pPr>
    <w:rPr>
      <w:i/>
      <w:sz w:val="18"/>
      <w:szCs w:val="18"/>
    </w:rPr>
  </w:style>
  <w:style w:type="paragraph" w:customStyle="1" w:styleId="Author">
    <w:name w:val="Author"/>
    <w:basedOn w:val="Normal"/>
    <w:next w:val="Affiliation"/>
    <w:rsid w:val="0023491A"/>
    <w:pPr>
      <w:spacing w:after="0"/>
      <w:jc w:val="center"/>
    </w:pPr>
    <w:rPr>
      <w:b/>
      <w:color w:val="000000"/>
      <w:sz w:val="26"/>
    </w:rPr>
  </w:style>
  <w:style w:type="paragraph" w:customStyle="1" w:styleId="Affiliation">
    <w:name w:val="Affiliation"/>
    <w:basedOn w:val="Normal"/>
    <w:next w:val="Email"/>
    <w:rsid w:val="0023491A"/>
    <w:pPr>
      <w:spacing w:after="0"/>
      <w:jc w:val="center"/>
    </w:pPr>
    <w:rPr>
      <w:sz w:val="26"/>
    </w:rPr>
  </w:style>
  <w:style w:type="paragraph" w:customStyle="1" w:styleId="Email">
    <w:name w:val="Email"/>
    <w:basedOn w:val="Affiliation"/>
    <w:rsid w:val="009948DC"/>
  </w:style>
  <w:style w:type="character" w:styleId="PageNumber">
    <w:name w:val="page number"/>
    <w:basedOn w:val="DefaultParagraphFont"/>
    <w:rsid w:val="002211FA"/>
  </w:style>
  <w:style w:type="paragraph" w:styleId="Caption">
    <w:name w:val="caption"/>
    <w:basedOn w:val="Normal"/>
    <w:next w:val="Normal"/>
    <w:qFormat/>
    <w:rsid w:val="006A5997"/>
    <w:pPr>
      <w:keepNext/>
      <w:spacing w:before="120"/>
      <w:jc w:val="center"/>
    </w:pPr>
    <w:rPr>
      <w:b/>
    </w:rPr>
  </w:style>
  <w:style w:type="paragraph" w:styleId="CommentText">
    <w:name w:val="annotation text"/>
    <w:basedOn w:val="Normal"/>
    <w:link w:val="CommentTextChar"/>
    <w:uiPriority w:val="99"/>
    <w:semiHidden/>
    <w:rsid w:val="002211FA"/>
  </w:style>
  <w:style w:type="paragraph" w:styleId="Date">
    <w:name w:val="Date"/>
    <w:basedOn w:val="Normal"/>
    <w:next w:val="Normal"/>
    <w:rsid w:val="002211FA"/>
  </w:style>
  <w:style w:type="paragraph" w:styleId="DocumentMap">
    <w:name w:val="Document Map"/>
    <w:basedOn w:val="Normal"/>
    <w:semiHidden/>
    <w:rsid w:val="002211FA"/>
    <w:pPr>
      <w:shd w:val="clear" w:color="auto" w:fill="000080"/>
    </w:pPr>
    <w:rPr>
      <w:rFonts w:ascii="Tahoma" w:hAnsi="Tahoma"/>
    </w:rPr>
  </w:style>
  <w:style w:type="paragraph" w:styleId="FootnoteText">
    <w:name w:val="footnote text"/>
    <w:basedOn w:val="Normal"/>
    <w:semiHidden/>
    <w:rsid w:val="002211FA"/>
    <w:pPr>
      <w:tabs>
        <w:tab w:val="left" w:pos="360"/>
      </w:tabs>
    </w:pPr>
  </w:style>
  <w:style w:type="paragraph" w:styleId="Index1">
    <w:name w:val="index 1"/>
    <w:basedOn w:val="Normal"/>
    <w:next w:val="Normal"/>
    <w:autoRedefine/>
    <w:semiHidden/>
    <w:rsid w:val="002211FA"/>
    <w:pPr>
      <w:ind w:left="240" w:hanging="240"/>
    </w:pPr>
  </w:style>
  <w:style w:type="paragraph" w:styleId="Index2">
    <w:name w:val="index 2"/>
    <w:basedOn w:val="Normal"/>
    <w:next w:val="Normal"/>
    <w:autoRedefine/>
    <w:semiHidden/>
    <w:rsid w:val="002211FA"/>
    <w:pPr>
      <w:ind w:left="480" w:hanging="240"/>
    </w:pPr>
  </w:style>
  <w:style w:type="paragraph" w:styleId="Index3">
    <w:name w:val="index 3"/>
    <w:basedOn w:val="Normal"/>
    <w:next w:val="Normal"/>
    <w:autoRedefine/>
    <w:semiHidden/>
    <w:rsid w:val="002211FA"/>
    <w:pPr>
      <w:ind w:left="720" w:hanging="240"/>
    </w:pPr>
  </w:style>
  <w:style w:type="paragraph" w:styleId="Index4">
    <w:name w:val="index 4"/>
    <w:basedOn w:val="Normal"/>
    <w:next w:val="Normal"/>
    <w:autoRedefine/>
    <w:semiHidden/>
    <w:rsid w:val="002211FA"/>
    <w:pPr>
      <w:ind w:left="960" w:hanging="240"/>
    </w:pPr>
  </w:style>
  <w:style w:type="paragraph" w:styleId="Index5">
    <w:name w:val="index 5"/>
    <w:basedOn w:val="Normal"/>
    <w:next w:val="Normal"/>
    <w:autoRedefine/>
    <w:semiHidden/>
    <w:rsid w:val="002211FA"/>
    <w:pPr>
      <w:ind w:left="1200" w:hanging="240"/>
    </w:pPr>
  </w:style>
  <w:style w:type="paragraph" w:styleId="Index6">
    <w:name w:val="index 6"/>
    <w:basedOn w:val="Normal"/>
    <w:next w:val="Normal"/>
    <w:autoRedefine/>
    <w:semiHidden/>
    <w:rsid w:val="002211FA"/>
    <w:pPr>
      <w:ind w:left="1440" w:hanging="240"/>
    </w:pPr>
  </w:style>
  <w:style w:type="paragraph" w:styleId="Index7">
    <w:name w:val="index 7"/>
    <w:basedOn w:val="Normal"/>
    <w:next w:val="Normal"/>
    <w:autoRedefine/>
    <w:semiHidden/>
    <w:rsid w:val="002211FA"/>
    <w:pPr>
      <w:ind w:left="1680" w:hanging="240"/>
    </w:pPr>
  </w:style>
  <w:style w:type="paragraph" w:styleId="Index8">
    <w:name w:val="index 8"/>
    <w:basedOn w:val="Normal"/>
    <w:next w:val="Normal"/>
    <w:autoRedefine/>
    <w:semiHidden/>
    <w:rsid w:val="002211FA"/>
    <w:pPr>
      <w:ind w:left="1920" w:hanging="240"/>
    </w:pPr>
  </w:style>
  <w:style w:type="paragraph" w:styleId="Index9">
    <w:name w:val="index 9"/>
    <w:basedOn w:val="Normal"/>
    <w:next w:val="Normal"/>
    <w:autoRedefine/>
    <w:semiHidden/>
    <w:rsid w:val="002211FA"/>
    <w:pPr>
      <w:ind w:left="2160" w:hanging="240"/>
    </w:pPr>
  </w:style>
  <w:style w:type="paragraph" w:styleId="IndexHeading">
    <w:name w:val="index heading"/>
    <w:basedOn w:val="Normal"/>
    <w:next w:val="Index1"/>
    <w:semiHidden/>
    <w:rsid w:val="002211FA"/>
    <w:rPr>
      <w:rFonts w:ascii="Arial" w:hAnsi="Arial"/>
      <w:b/>
    </w:rPr>
  </w:style>
  <w:style w:type="paragraph" w:styleId="ListBullet">
    <w:name w:val="List Bullet"/>
    <w:basedOn w:val="Normal"/>
    <w:autoRedefine/>
    <w:rsid w:val="002211FA"/>
    <w:pPr>
      <w:numPr>
        <w:numId w:val="4"/>
      </w:numPr>
    </w:pPr>
  </w:style>
  <w:style w:type="paragraph" w:styleId="ListBullet2">
    <w:name w:val="List Bullet 2"/>
    <w:basedOn w:val="Normal"/>
    <w:autoRedefine/>
    <w:rsid w:val="002211FA"/>
    <w:pPr>
      <w:tabs>
        <w:tab w:val="num" w:pos="720"/>
      </w:tabs>
      <w:ind w:left="720" w:hanging="720"/>
    </w:pPr>
  </w:style>
  <w:style w:type="paragraph" w:styleId="ListBullet3">
    <w:name w:val="List Bullet 3"/>
    <w:basedOn w:val="Normal"/>
    <w:autoRedefine/>
    <w:rsid w:val="002211FA"/>
    <w:pPr>
      <w:tabs>
        <w:tab w:val="num" w:pos="720"/>
      </w:tabs>
      <w:ind w:left="720" w:hanging="720"/>
    </w:pPr>
  </w:style>
  <w:style w:type="paragraph" w:styleId="ListBullet4">
    <w:name w:val="List Bullet 4"/>
    <w:basedOn w:val="Normal"/>
    <w:autoRedefine/>
    <w:rsid w:val="002211FA"/>
    <w:pPr>
      <w:tabs>
        <w:tab w:val="num" w:pos="720"/>
      </w:tabs>
      <w:ind w:left="720" w:hanging="720"/>
    </w:pPr>
  </w:style>
  <w:style w:type="paragraph" w:styleId="ListBullet5">
    <w:name w:val="List Bullet 5"/>
    <w:basedOn w:val="Normal"/>
    <w:autoRedefine/>
    <w:rsid w:val="002211FA"/>
    <w:pPr>
      <w:tabs>
        <w:tab w:val="num" w:pos="720"/>
      </w:tabs>
      <w:ind w:left="720" w:hanging="720"/>
    </w:pPr>
  </w:style>
  <w:style w:type="paragraph" w:styleId="ListNumber">
    <w:name w:val="List Number"/>
    <w:basedOn w:val="Normal"/>
    <w:rsid w:val="002211FA"/>
    <w:pPr>
      <w:tabs>
        <w:tab w:val="num" w:pos="720"/>
      </w:tabs>
      <w:ind w:left="720" w:hanging="720"/>
    </w:pPr>
  </w:style>
  <w:style w:type="paragraph" w:styleId="ListNumber2">
    <w:name w:val="List Number 2"/>
    <w:basedOn w:val="Normal"/>
    <w:rsid w:val="002211FA"/>
    <w:pPr>
      <w:tabs>
        <w:tab w:val="num" w:pos="720"/>
      </w:tabs>
      <w:ind w:left="720" w:hanging="720"/>
    </w:pPr>
  </w:style>
  <w:style w:type="paragraph" w:styleId="ListNumber3">
    <w:name w:val="List Number 3"/>
    <w:basedOn w:val="Normal"/>
    <w:rsid w:val="002211FA"/>
    <w:pPr>
      <w:tabs>
        <w:tab w:val="num" w:pos="720"/>
      </w:tabs>
      <w:ind w:left="720" w:hanging="720"/>
    </w:pPr>
  </w:style>
  <w:style w:type="paragraph" w:styleId="ListNumber4">
    <w:name w:val="List Number 4"/>
    <w:basedOn w:val="Normal"/>
    <w:rsid w:val="002211FA"/>
    <w:pPr>
      <w:tabs>
        <w:tab w:val="num" w:pos="720"/>
      </w:tabs>
      <w:ind w:left="720" w:hanging="720"/>
    </w:pPr>
  </w:style>
  <w:style w:type="paragraph" w:styleId="ListNumber5">
    <w:name w:val="List Number 5"/>
    <w:basedOn w:val="Normal"/>
    <w:rsid w:val="002211FA"/>
    <w:pPr>
      <w:tabs>
        <w:tab w:val="num" w:pos="720"/>
      </w:tabs>
      <w:ind w:left="720" w:hanging="720"/>
    </w:pPr>
  </w:style>
  <w:style w:type="paragraph" w:styleId="MacroText">
    <w:name w:val="macro"/>
    <w:semiHidden/>
    <w:rsid w:val="002211FA"/>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rPr>
  </w:style>
  <w:style w:type="paragraph" w:styleId="NoteHeading">
    <w:name w:val="Note Heading"/>
    <w:basedOn w:val="Normal"/>
    <w:next w:val="Normal"/>
    <w:rsid w:val="002211FA"/>
  </w:style>
  <w:style w:type="paragraph" w:styleId="TableofAuthorities">
    <w:name w:val="table of authorities"/>
    <w:basedOn w:val="Normal"/>
    <w:next w:val="Normal"/>
    <w:semiHidden/>
    <w:rsid w:val="002211FA"/>
    <w:pPr>
      <w:ind w:left="240" w:hanging="240"/>
    </w:pPr>
  </w:style>
  <w:style w:type="paragraph" w:styleId="TableofFigures">
    <w:name w:val="table of figures"/>
    <w:basedOn w:val="Normal"/>
    <w:next w:val="Normal"/>
    <w:semiHidden/>
    <w:rsid w:val="002211FA"/>
    <w:pPr>
      <w:ind w:left="480" w:hanging="480"/>
    </w:pPr>
  </w:style>
  <w:style w:type="paragraph" w:styleId="TOAHeading">
    <w:name w:val="toa heading"/>
    <w:basedOn w:val="Normal"/>
    <w:next w:val="Normal"/>
    <w:semiHidden/>
    <w:rsid w:val="002211FA"/>
    <w:pPr>
      <w:spacing w:before="120"/>
    </w:pPr>
    <w:rPr>
      <w:rFonts w:ascii="Arial" w:hAnsi="Arial"/>
      <w:b/>
    </w:rPr>
  </w:style>
  <w:style w:type="paragraph" w:styleId="TOC1">
    <w:name w:val="toc 1"/>
    <w:basedOn w:val="Normal"/>
    <w:next w:val="Normal"/>
    <w:autoRedefine/>
    <w:semiHidden/>
    <w:rsid w:val="002211FA"/>
  </w:style>
  <w:style w:type="paragraph" w:styleId="TOC2">
    <w:name w:val="toc 2"/>
    <w:basedOn w:val="Normal"/>
    <w:next w:val="Normal"/>
    <w:autoRedefine/>
    <w:semiHidden/>
    <w:rsid w:val="002211FA"/>
    <w:pPr>
      <w:ind w:left="240"/>
    </w:pPr>
  </w:style>
  <w:style w:type="paragraph" w:styleId="TOC3">
    <w:name w:val="toc 3"/>
    <w:basedOn w:val="Normal"/>
    <w:next w:val="Normal"/>
    <w:autoRedefine/>
    <w:semiHidden/>
    <w:rsid w:val="002211FA"/>
    <w:pPr>
      <w:ind w:left="480"/>
    </w:pPr>
  </w:style>
  <w:style w:type="paragraph" w:styleId="TOC4">
    <w:name w:val="toc 4"/>
    <w:basedOn w:val="Normal"/>
    <w:next w:val="Normal"/>
    <w:autoRedefine/>
    <w:semiHidden/>
    <w:rsid w:val="002211FA"/>
    <w:pPr>
      <w:ind w:left="720"/>
    </w:pPr>
  </w:style>
  <w:style w:type="paragraph" w:styleId="TOC5">
    <w:name w:val="toc 5"/>
    <w:basedOn w:val="Normal"/>
    <w:next w:val="Normal"/>
    <w:autoRedefine/>
    <w:semiHidden/>
    <w:rsid w:val="002211FA"/>
    <w:pPr>
      <w:ind w:left="960"/>
    </w:pPr>
  </w:style>
  <w:style w:type="paragraph" w:styleId="TOC6">
    <w:name w:val="toc 6"/>
    <w:basedOn w:val="Normal"/>
    <w:next w:val="Normal"/>
    <w:autoRedefine/>
    <w:semiHidden/>
    <w:rsid w:val="002211FA"/>
    <w:pPr>
      <w:ind w:left="1200"/>
    </w:pPr>
  </w:style>
  <w:style w:type="paragraph" w:styleId="TOC7">
    <w:name w:val="toc 7"/>
    <w:basedOn w:val="Normal"/>
    <w:next w:val="Normal"/>
    <w:autoRedefine/>
    <w:semiHidden/>
    <w:rsid w:val="002211FA"/>
    <w:pPr>
      <w:ind w:left="1440"/>
    </w:pPr>
  </w:style>
  <w:style w:type="paragraph" w:styleId="TOC8">
    <w:name w:val="toc 8"/>
    <w:basedOn w:val="Normal"/>
    <w:next w:val="Normal"/>
    <w:autoRedefine/>
    <w:semiHidden/>
    <w:rsid w:val="002211FA"/>
    <w:pPr>
      <w:ind w:left="1680"/>
    </w:pPr>
  </w:style>
  <w:style w:type="paragraph" w:styleId="TOC9">
    <w:name w:val="toc 9"/>
    <w:basedOn w:val="Normal"/>
    <w:next w:val="Normal"/>
    <w:autoRedefine/>
    <w:semiHidden/>
    <w:rsid w:val="002211FA"/>
    <w:pPr>
      <w:ind w:left="1920"/>
    </w:pPr>
  </w:style>
  <w:style w:type="character" w:styleId="FootnoteReference">
    <w:name w:val="footnote reference"/>
    <w:semiHidden/>
    <w:rsid w:val="002211FA"/>
    <w:rPr>
      <w:vertAlign w:val="superscript"/>
    </w:rPr>
  </w:style>
  <w:style w:type="paragraph" w:customStyle="1" w:styleId="Bullet">
    <w:name w:val="Bullet"/>
    <w:basedOn w:val="Normal"/>
    <w:rsid w:val="002211FA"/>
    <w:pPr>
      <w:tabs>
        <w:tab w:val="left" w:pos="180"/>
      </w:tabs>
      <w:overflowPunct w:val="0"/>
      <w:autoSpaceDE w:val="0"/>
      <w:autoSpaceDN w:val="0"/>
      <w:adjustRightInd w:val="0"/>
      <w:spacing w:after="80"/>
      <w:ind w:left="180" w:hanging="180"/>
      <w:textAlignment w:val="baseline"/>
    </w:pPr>
  </w:style>
  <w:style w:type="paragraph" w:customStyle="1" w:styleId="References">
    <w:name w:val="References"/>
    <w:basedOn w:val="Normal"/>
    <w:autoRedefine/>
    <w:rsid w:val="0020411F"/>
    <w:pPr>
      <w:overflowPunct w:val="0"/>
      <w:autoSpaceDE w:val="0"/>
      <w:autoSpaceDN w:val="0"/>
      <w:adjustRightInd w:val="0"/>
      <w:spacing w:after="0"/>
      <w:ind w:left="360" w:hanging="360"/>
      <w:textAlignment w:val="baseline"/>
    </w:pPr>
  </w:style>
  <w:style w:type="character" w:styleId="CommentReference">
    <w:name w:val="annotation reference"/>
    <w:uiPriority w:val="99"/>
    <w:semiHidden/>
    <w:rsid w:val="002211FA"/>
    <w:rPr>
      <w:sz w:val="16"/>
    </w:rPr>
  </w:style>
  <w:style w:type="paragraph" w:customStyle="1" w:styleId="AbstractHeader">
    <w:name w:val="AbstractHeader"/>
    <w:basedOn w:val="Normal"/>
    <w:next w:val="AbstractText"/>
    <w:rsid w:val="009948DC"/>
    <w:pPr>
      <w:spacing w:before="200" w:after="200"/>
      <w:jc w:val="center"/>
    </w:pPr>
    <w:rPr>
      <w:b/>
      <w:kern w:val="28"/>
      <w:sz w:val="26"/>
      <w:szCs w:val="26"/>
    </w:rPr>
  </w:style>
  <w:style w:type="paragraph" w:customStyle="1" w:styleId="AbstractText">
    <w:name w:val="AbstractText"/>
    <w:basedOn w:val="Normal"/>
    <w:next w:val="Keyword"/>
    <w:rsid w:val="009948DC"/>
    <w:pPr>
      <w:spacing w:after="200"/>
      <w:ind w:left="720" w:right="720"/>
    </w:pPr>
    <w:rPr>
      <w:i/>
    </w:rPr>
  </w:style>
  <w:style w:type="paragraph" w:customStyle="1" w:styleId="Keyword">
    <w:name w:val="Keyword"/>
    <w:basedOn w:val="Normal"/>
    <w:next w:val="Heading1"/>
    <w:link w:val="KeywordChar"/>
    <w:rsid w:val="009948DC"/>
    <w:pPr>
      <w:spacing w:after="0"/>
      <w:ind w:firstLine="720"/>
    </w:pPr>
    <w:rPr>
      <w:rFonts w:ascii="Arial" w:eastAsia="SimSun" w:hAnsi="Arial"/>
    </w:rPr>
  </w:style>
  <w:style w:type="character" w:customStyle="1" w:styleId="KeywordChar">
    <w:name w:val="Keyword Char"/>
    <w:link w:val="Keyword"/>
    <w:rsid w:val="00280AA3"/>
    <w:rPr>
      <w:rFonts w:ascii="Arial" w:hAnsi="Arial"/>
      <w:lang w:val="en-US" w:eastAsia="en-US" w:bidi="ar-SA"/>
    </w:rPr>
  </w:style>
  <w:style w:type="character" w:styleId="Hyperlink">
    <w:name w:val="Hyperlink"/>
    <w:rsid w:val="002211FA"/>
    <w:rPr>
      <w:color w:val="0000FF"/>
      <w:u w:val="single"/>
    </w:rPr>
  </w:style>
  <w:style w:type="paragraph" w:customStyle="1" w:styleId="Figure">
    <w:name w:val="Figure"/>
    <w:basedOn w:val="Normal"/>
    <w:rsid w:val="002211FA"/>
    <w:pPr>
      <w:spacing w:after="0"/>
    </w:pPr>
  </w:style>
  <w:style w:type="paragraph" w:customStyle="1" w:styleId="Copyright">
    <w:name w:val="Copyright"/>
    <w:basedOn w:val="Normal"/>
    <w:rsid w:val="002211FA"/>
    <w:pPr>
      <w:framePr w:w="4680" w:h="1977" w:hRule="exact" w:hSpace="187" w:wrap="auto" w:vAnchor="page" w:hAnchor="page" w:x="1155" w:y="12605"/>
      <w:spacing w:after="0"/>
    </w:pPr>
    <w:rPr>
      <w:sz w:val="16"/>
    </w:rPr>
  </w:style>
  <w:style w:type="paragraph" w:customStyle="1" w:styleId="TableText">
    <w:name w:val="Table Text"/>
    <w:basedOn w:val="Normal"/>
    <w:rsid w:val="002211FA"/>
    <w:pPr>
      <w:keepLines/>
      <w:spacing w:before="40" w:after="40"/>
      <w:jc w:val="left"/>
    </w:pPr>
  </w:style>
  <w:style w:type="character" w:styleId="FollowedHyperlink">
    <w:name w:val="FollowedHyperlink"/>
    <w:rsid w:val="002211FA"/>
    <w:rPr>
      <w:color w:val="800080"/>
      <w:u w:val="single"/>
    </w:rPr>
  </w:style>
  <w:style w:type="paragraph" w:styleId="BalloonText">
    <w:name w:val="Balloon Text"/>
    <w:basedOn w:val="Normal"/>
    <w:semiHidden/>
    <w:rsid w:val="002211FA"/>
    <w:rPr>
      <w:rFonts w:ascii="Tahoma" w:hAnsi="Tahoma" w:cs="Tahoma"/>
      <w:sz w:val="16"/>
      <w:szCs w:val="16"/>
    </w:rPr>
  </w:style>
  <w:style w:type="paragraph" w:styleId="CommentSubject">
    <w:name w:val="annotation subject"/>
    <w:basedOn w:val="CommentText"/>
    <w:next w:val="CommentText"/>
    <w:semiHidden/>
    <w:rsid w:val="002211FA"/>
    <w:rPr>
      <w:b/>
      <w:bCs/>
    </w:rPr>
  </w:style>
  <w:style w:type="paragraph" w:customStyle="1" w:styleId="SpecialStyle">
    <w:name w:val="SpecialStyle"/>
    <w:basedOn w:val="Normal"/>
    <w:link w:val="SpecialStyleChar"/>
    <w:rsid w:val="005A6555"/>
    <w:rPr>
      <w:rFonts w:ascii="Courier New" w:eastAsia="SimSun" w:hAnsi="Courier New"/>
    </w:rPr>
  </w:style>
  <w:style w:type="character" w:customStyle="1" w:styleId="SpecialStyleChar">
    <w:name w:val="SpecialStyle Char"/>
    <w:link w:val="SpecialStyle"/>
    <w:rsid w:val="005A6555"/>
    <w:rPr>
      <w:rFonts w:ascii="Courier New" w:hAnsi="Courier New"/>
      <w:lang w:val="en-US" w:eastAsia="en-US" w:bidi="ar-SA"/>
    </w:rPr>
  </w:style>
  <w:style w:type="paragraph" w:customStyle="1" w:styleId="FigureCaption">
    <w:name w:val="FigureCaption"/>
    <w:autoRedefine/>
    <w:rsid w:val="00BC4BCF"/>
    <w:pPr>
      <w:spacing w:before="120"/>
      <w:jc w:val="center"/>
    </w:pPr>
    <w:rPr>
      <w:rFonts w:ascii="Times New Roman" w:eastAsia="Times New Roman" w:hAnsi="Times New Roman"/>
      <w:b/>
    </w:rPr>
  </w:style>
  <w:style w:type="paragraph" w:customStyle="1" w:styleId="TableCaption">
    <w:name w:val="TableCaption"/>
    <w:basedOn w:val="FigureCaption"/>
    <w:rsid w:val="00BC4BCF"/>
  </w:style>
  <w:style w:type="paragraph" w:customStyle="1" w:styleId="TrackName">
    <w:name w:val="TrackName"/>
    <w:basedOn w:val="Email"/>
    <w:rsid w:val="005F5A1C"/>
    <w:pPr>
      <w:spacing w:after="120"/>
    </w:pPr>
    <w:rPr>
      <w:i/>
      <w:sz w:val="24"/>
    </w:rPr>
  </w:style>
  <w:style w:type="character" w:styleId="Strong">
    <w:name w:val="Strong"/>
    <w:qFormat/>
    <w:rsid w:val="003168A1"/>
    <w:rPr>
      <w:b/>
      <w:bCs/>
    </w:rPr>
  </w:style>
  <w:style w:type="character" w:customStyle="1" w:styleId="CommentTextChar">
    <w:name w:val="Comment Text Char"/>
    <w:link w:val="CommentText"/>
    <w:uiPriority w:val="99"/>
    <w:semiHidden/>
    <w:rsid w:val="00A32EFE"/>
    <w:rPr>
      <w:rFonts w:ascii="Georgia" w:eastAsia="Times New Roman" w:hAnsi="Georgia"/>
    </w:rPr>
  </w:style>
  <w:style w:type="paragraph" w:styleId="ListParagraph">
    <w:name w:val="List Paragraph"/>
    <w:basedOn w:val="Normal"/>
    <w:uiPriority w:val="72"/>
    <w:rsid w:val="0013793B"/>
    <w:pPr>
      <w:ind w:left="720"/>
      <w:contextualSpacing/>
    </w:pPr>
  </w:style>
  <w:style w:type="paragraph" w:styleId="Subtitle">
    <w:name w:val="Subtitle"/>
    <w:basedOn w:val="Normal"/>
    <w:next w:val="Normal"/>
    <w:uiPriority w:val="11"/>
    <w:qFormat/>
    <w:pPr>
      <w:keepNext/>
      <w:keepLines/>
      <w:spacing w:before="360" w:after="80"/>
    </w:pPr>
    <w:rPr>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3F7B5B"/>
    <w:rPr>
      <w:color w:val="605E5C"/>
      <w:shd w:val="clear" w:color="auto" w:fill="E1DFDD"/>
    </w:rPr>
  </w:style>
  <w:style w:type="character" w:customStyle="1" w:styleId="UnresolvedMention2">
    <w:name w:val="Unresolved Mention2"/>
    <w:basedOn w:val="DefaultParagraphFont"/>
    <w:uiPriority w:val="99"/>
    <w:semiHidden/>
    <w:unhideWhenUsed/>
    <w:rsid w:val="0034427C"/>
    <w:rPr>
      <w:color w:val="605E5C"/>
      <w:shd w:val="clear" w:color="auto" w:fill="E1DFDD"/>
    </w:rPr>
  </w:style>
  <w:style w:type="character" w:styleId="UnresolvedMention">
    <w:name w:val="Unresolved Mention"/>
    <w:basedOn w:val="DefaultParagraphFont"/>
    <w:uiPriority w:val="99"/>
    <w:semiHidden/>
    <w:unhideWhenUsed/>
    <w:rsid w:val="00EC3399"/>
    <w:rPr>
      <w:color w:val="605E5C"/>
      <w:shd w:val="clear" w:color="auto" w:fill="E1DFDD"/>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customStyle="1" w:styleId="pf0">
    <w:name w:val="pf0"/>
    <w:basedOn w:val="Normal"/>
    <w:rsid w:val="00142842"/>
    <w:pPr>
      <w:spacing w:before="100" w:beforeAutospacing="1" w:after="100" w:afterAutospacing="1"/>
      <w:jc w:val="left"/>
    </w:pPr>
    <w:rPr>
      <w:rFonts w:ascii="Times New Roman" w:hAnsi="Times New Roman" w:cs="Times New Roman"/>
      <w:sz w:val="24"/>
      <w:szCs w:val="24"/>
    </w:rPr>
  </w:style>
  <w:style w:type="character" w:customStyle="1" w:styleId="cf01">
    <w:name w:val="cf01"/>
    <w:basedOn w:val="DefaultParagraphFont"/>
    <w:rsid w:val="00142842"/>
    <w:rPr>
      <w:rFonts w:ascii="Segoe UI" w:hAnsi="Segoe UI" w:cs="Segoe UI" w:hint="default"/>
      <w:sz w:val="18"/>
      <w:szCs w:val="18"/>
    </w:rPr>
  </w:style>
  <w:style w:type="paragraph" w:customStyle="1" w:styleId="Abstract">
    <w:name w:val="Abstract"/>
    <w:basedOn w:val="Normal"/>
    <w:next w:val="Normal"/>
    <w:rsid w:val="006D008F"/>
    <w:pPr>
      <w:spacing w:before="120" w:after="0"/>
    </w:pPr>
    <w:rPr>
      <w:rFonts w:ascii="Times New Roman" w:eastAsia="PMingLiU" w:hAnsi="Times New Roman" w:cs="Arial"/>
      <w:i/>
      <w:color w:val="000000"/>
      <w:sz w:val="22"/>
      <w:szCs w:val="18"/>
    </w:rPr>
  </w:style>
  <w:style w:type="character" w:customStyle="1" w:styleId="Heading1Char">
    <w:name w:val="Heading 1 Char"/>
    <w:basedOn w:val="DefaultParagraphFont"/>
    <w:link w:val="Heading1"/>
    <w:uiPriority w:val="9"/>
    <w:rsid w:val="00827717"/>
    <w:rPr>
      <w:rFonts w:eastAsia="Times New Roman"/>
      <w:b/>
      <w:kern w:val="32"/>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4077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aisel.aisnet.org/icis1996/13" TargetMode="External"/><Relationship Id="rId4" Type="http://schemas.openxmlformats.org/officeDocument/2006/relationships/settings" Target="settings.xml"/><Relationship Id="rId9" Type="http://schemas.openxmlformats.org/officeDocument/2006/relationships/hyperlink" Target="https://apastyle.apa.org/products/publication-manual-7th-edition"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x6y66FLmtx1XpEbhV3/wOTlsIQ==">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Pages>
  <Words>1529</Words>
  <Characters>8202</Characters>
  <Application>Microsoft Office Word</Application>
  <DocSecurity>0</DocSecurity>
  <Lines>148</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Robina Wahid</dc:creator>
  <cp:lastModifiedBy>Soumya Ray</cp:lastModifiedBy>
  <cp:revision>42</cp:revision>
  <dcterms:created xsi:type="dcterms:W3CDTF">2025-03-12T18:48:00Z</dcterms:created>
  <dcterms:modified xsi:type="dcterms:W3CDTF">2025-12-29T14:05:00Z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0x010100A5F9E884AAE377468F77D389D2104A32</vt:lpwstr>
  </property>
</Properties>
</file>